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BCD6F" w14:textId="77777777" w:rsidR="00F9192B" w:rsidRPr="006A4C8F" w:rsidRDefault="00F9192B" w:rsidP="00F9192B">
      <w:pPr>
        <w:pBdr>
          <w:top w:val="single" w:sz="4" w:space="1" w:color="auto"/>
          <w:left w:val="single" w:sz="4" w:space="4" w:color="auto"/>
          <w:bottom w:val="single" w:sz="4" w:space="1" w:color="auto"/>
          <w:right w:val="single" w:sz="4" w:space="4" w:color="auto"/>
        </w:pBdr>
        <w:jc w:val="center"/>
        <w:rPr>
          <w:rFonts w:ascii="Marianne" w:eastAsia="Times New Roman" w:hAnsi="Marianne" w:cs="Times New Roman"/>
          <w:sz w:val="16"/>
          <w:szCs w:val="16"/>
          <w:lang w:eastAsia="fr-FR"/>
        </w:rPr>
      </w:pPr>
      <w:r w:rsidRPr="006A4C8F">
        <w:rPr>
          <w:rFonts w:ascii="Marianne" w:eastAsia="Times New Roman" w:hAnsi="Marianne" w:cs="Times New Roman"/>
          <w:sz w:val="16"/>
          <w:szCs w:val="16"/>
          <w:lang w:eastAsia="fr-FR"/>
        </w:rPr>
        <w:t xml:space="preserve">Marché de fourniture de prestations éditoriales et graphiques pour les publications </w:t>
      </w:r>
      <w:r w:rsidRPr="006A4C8F">
        <w:rPr>
          <w:rFonts w:ascii="Marianne" w:eastAsia="Times New Roman" w:hAnsi="Marianne" w:cs="Times New Roman"/>
          <w:sz w:val="16"/>
          <w:szCs w:val="16"/>
          <w:lang w:eastAsia="fr-FR"/>
        </w:rPr>
        <w:br/>
        <w:t xml:space="preserve">et supports de communication de la Direction de la recherche, des études, </w:t>
      </w:r>
      <w:r w:rsidRPr="006A4C8F">
        <w:rPr>
          <w:rFonts w:ascii="Marianne" w:eastAsia="Times New Roman" w:hAnsi="Marianne" w:cs="Times New Roman"/>
          <w:sz w:val="16"/>
          <w:szCs w:val="16"/>
          <w:lang w:eastAsia="fr-FR"/>
        </w:rPr>
        <w:br/>
        <w:t>de l’évaluation et des statistiques (DREES)</w:t>
      </w:r>
    </w:p>
    <w:p w14:paraId="10950820" w14:textId="53B27BB4" w:rsidR="00F9192B" w:rsidRPr="006A4C8F" w:rsidRDefault="00F9192B" w:rsidP="00F9192B">
      <w:pPr>
        <w:pBdr>
          <w:top w:val="single" w:sz="4" w:space="1" w:color="auto"/>
          <w:left w:val="single" w:sz="4" w:space="4" w:color="auto"/>
          <w:bottom w:val="single" w:sz="4" w:space="1" w:color="auto"/>
          <w:right w:val="single" w:sz="4" w:space="4" w:color="auto"/>
        </w:pBdr>
        <w:jc w:val="center"/>
        <w:rPr>
          <w:rFonts w:ascii="Marianne" w:eastAsia="Times New Roman" w:hAnsi="Marianne" w:cs="Times New Roman"/>
          <w:sz w:val="16"/>
          <w:szCs w:val="16"/>
          <w:lang w:eastAsia="fr-FR"/>
        </w:rPr>
      </w:pPr>
      <w:r w:rsidRPr="006A4C8F">
        <w:rPr>
          <w:rFonts w:ascii="Marianne" w:eastAsia="Times New Roman" w:hAnsi="Marianne" w:cs="Times New Roman"/>
          <w:sz w:val="16"/>
          <w:szCs w:val="16"/>
          <w:lang w:eastAsia="fr-FR"/>
        </w:rPr>
        <w:t>Lot 2 : Prestations graphiques (conception graphique, maquette)</w:t>
      </w:r>
    </w:p>
    <w:p w14:paraId="40655D36" w14:textId="4BF8664D" w:rsidR="00F9192B" w:rsidRPr="006A4C8F" w:rsidRDefault="00F9192B" w:rsidP="00F9192B">
      <w:pPr>
        <w:jc w:val="center"/>
        <w:rPr>
          <w:rFonts w:ascii="Marianne" w:eastAsia="Times New Roman" w:hAnsi="Marianne" w:cs="Times New Roman"/>
          <w:sz w:val="16"/>
          <w:szCs w:val="16"/>
          <w:lang w:eastAsia="fr-FR"/>
        </w:rPr>
      </w:pPr>
      <w:r w:rsidRPr="006A4C8F">
        <w:rPr>
          <w:rFonts w:ascii="Marianne" w:eastAsia="Times New Roman" w:hAnsi="Marianne" w:cs="Times New Roman"/>
          <w:sz w:val="16"/>
          <w:szCs w:val="16"/>
          <w:lang w:eastAsia="fr-FR"/>
        </w:rPr>
        <w:t xml:space="preserve">Annexe </w:t>
      </w:r>
      <w:r w:rsidR="00E2577D">
        <w:rPr>
          <w:rFonts w:ascii="Marianne" w:eastAsia="Times New Roman" w:hAnsi="Marianne" w:cs="Times New Roman"/>
          <w:sz w:val="16"/>
          <w:szCs w:val="16"/>
          <w:lang w:eastAsia="fr-FR"/>
        </w:rPr>
        <w:t>2</w:t>
      </w:r>
      <w:r w:rsidRPr="006A4C8F">
        <w:rPr>
          <w:rFonts w:ascii="Marianne" w:eastAsia="Times New Roman" w:hAnsi="Marianne" w:cs="Times New Roman"/>
          <w:sz w:val="16"/>
          <w:szCs w:val="16"/>
          <w:lang w:eastAsia="fr-FR"/>
        </w:rPr>
        <w:t xml:space="preserve"> au règlement de consultation</w:t>
      </w:r>
      <w:r w:rsidRPr="006A4C8F">
        <w:rPr>
          <w:rFonts w:ascii="Calibri" w:eastAsia="Times New Roman" w:hAnsi="Calibri" w:cs="Calibri"/>
          <w:sz w:val="16"/>
          <w:szCs w:val="16"/>
          <w:lang w:eastAsia="fr-FR"/>
        </w:rPr>
        <w:t> </w:t>
      </w:r>
    </w:p>
    <w:p w14:paraId="0BB5B331" w14:textId="15EF11F3" w:rsidR="00F9192B" w:rsidRDefault="00F9192B" w:rsidP="00F9192B">
      <w:pPr>
        <w:jc w:val="center"/>
        <w:rPr>
          <w:rFonts w:ascii="Marianne" w:eastAsia="Times New Roman" w:hAnsi="Marianne" w:cs="Times New Roman"/>
          <w:sz w:val="16"/>
          <w:szCs w:val="16"/>
          <w:lang w:eastAsia="fr-FR"/>
        </w:rPr>
      </w:pPr>
      <w:r w:rsidRPr="006A4C8F">
        <w:rPr>
          <w:rFonts w:ascii="Marianne" w:eastAsia="Times New Roman" w:hAnsi="Marianne" w:cs="Times New Roman"/>
          <w:sz w:val="16"/>
          <w:szCs w:val="16"/>
          <w:lang w:eastAsia="fr-FR"/>
        </w:rPr>
        <w:t>Exercice</w:t>
      </w:r>
      <w:r w:rsidR="00613F8E">
        <w:rPr>
          <w:rFonts w:ascii="Marianne" w:eastAsia="Times New Roman" w:hAnsi="Marianne" w:cs="Times New Roman"/>
          <w:sz w:val="16"/>
          <w:szCs w:val="16"/>
          <w:lang w:eastAsia="fr-FR"/>
        </w:rPr>
        <w:t>s</w:t>
      </w:r>
      <w:r w:rsidRPr="006A4C8F">
        <w:rPr>
          <w:rFonts w:ascii="Marianne" w:eastAsia="Times New Roman" w:hAnsi="Marianne" w:cs="Times New Roman"/>
          <w:sz w:val="16"/>
          <w:szCs w:val="16"/>
          <w:lang w:eastAsia="fr-FR"/>
        </w:rPr>
        <w:t xml:space="preserve"> visant à apprécier le ni</w:t>
      </w:r>
      <w:r w:rsidR="00441B6F">
        <w:rPr>
          <w:rFonts w:ascii="Marianne" w:eastAsia="Times New Roman" w:hAnsi="Marianne" w:cs="Times New Roman"/>
          <w:sz w:val="16"/>
          <w:szCs w:val="16"/>
          <w:lang w:eastAsia="fr-FR"/>
        </w:rPr>
        <w:t>veau de créativité du candidat</w:t>
      </w:r>
      <w:r w:rsidR="00637981">
        <w:rPr>
          <w:rFonts w:ascii="Marianne" w:eastAsia="Times New Roman" w:hAnsi="Marianne" w:cs="Times New Roman"/>
          <w:sz w:val="16"/>
          <w:szCs w:val="16"/>
          <w:lang w:eastAsia="fr-FR"/>
        </w:rPr>
        <w:t xml:space="preserve"> (Brief créatif)</w:t>
      </w:r>
      <w:r w:rsidR="00441B6F">
        <w:rPr>
          <w:rFonts w:ascii="Marianne" w:eastAsia="Times New Roman" w:hAnsi="Marianne" w:cs="Times New Roman"/>
          <w:sz w:val="16"/>
          <w:szCs w:val="16"/>
          <w:lang w:eastAsia="fr-FR"/>
        </w:rPr>
        <w:br/>
      </w:r>
      <w:r w:rsidR="00613F8E">
        <w:rPr>
          <w:rFonts w:ascii="Marianne" w:eastAsia="Times New Roman" w:hAnsi="Marianne" w:cs="Times New Roman"/>
          <w:sz w:val="16"/>
          <w:szCs w:val="16"/>
          <w:lang w:eastAsia="fr-FR"/>
        </w:rPr>
        <w:t>et le niveau d’exécution d’une maquette</w:t>
      </w:r>
      <w:r w:rsidR="00637981">
        <w:rPr>
          <w:rFonts w:ascii="Marianne" w:eastAsia="Times New Roman" w:hAnsi="Marianne" w:cs="Times New Roman"/>
          <w:sz w:val="16"/>
          <w:szCs w:val="16"/>
          <w:lang w:eastAsia="fr-FR"/>
        </w:rPr>
        <w:t xml:space="preserve"> (Brief exécution)</w:t>
      </w:r>
    </w:p>
    <w:p w14:paraId="303CC102" w14:textId="77777777" w:rsidR="00637981" w:rsidRDefault="00637981" w:rsidP="00F9192B">
      <w:pPr>
        <w:jc w:val="center"/>
        <w:rPr>
          <w:rFonts w:ascii="Marianne" w:eastAsia="Times New Roman" w:hAnsi="Marianne" w:cs="Times New Roman"/>
          <w:sz w:val="16"/>
          <w:szCs w:val="16"/>
          <w:lang w:eastAsia="fr-FR"/>
        </w:rPr>
      </w:pPr>
    </w:p>
    <w:p w14:paraId="186B09A1" w14:textId="5F84F1A7" w:rsidR="00637981" w:rsidRDefault="00637981" w:rsidP="00637981">
      <w:pPr>
        <w:rPr>
          <w:rFonts w:ascii="Marianne" w:eastAsia="Times New Roman" w:hAnsi="Marianne" w:cs="Times New Roman"/>
          <w:sz w:val="16"/>
          <w:szCs w:val="16"/>
          <w:lang w:eastAsia="fr-FR"/>
        </w:rPr>
      </w:pPr>
      <w:r>
        <w:rPr>
          <w:rFonts w:ascii="Marianne" w:eastAsia="Times New Roman" w:hAnsi="Marianne" w:cs="Times New Roman"/>
          <w:sz w:val="16"/>
          <w:szCs w:val="16"/>
          <w:lang w:eastAsia="fr-FR"/>
        </w:rPr>
        <w:t>Les candidats sont invités à réaliser ces 2 exercices.</w:t>
      </w:r>
    </w:p>
    <w:p w14:paraId="54A818B8" w14:textId="77777777" w:rsidR="00613F8E" w:rsidRPr="00613F8E" w:rsidRDefault="00613F8E" w:rsidP="00293E71">
      <w:pPr>
        <w:pBdr>
          <w:top w:val="single" w:sz="4" w:space="1" w:color="auto"/>
          <w:left w:val="single" w:sz="4" w:space="4" w:color="auto"/>
          <w:bottom w:val="single" w:sz="4" w:space="1" w:color="auto"/>
          <w:right w:val="single" w:sz="4" w:space="4" w:color="auto"/>
        </w:pBdr>
        <w:rPr>
          <w:rFonts w:ascii="Marianne" w:eastAsia="Times New Roman" w:hAnsi="Marianne" w:cs="Times New Roman"/>
          <w:b/>
          <w:lang w:eastAsia="fr-FR"/>
        </w:rPr>
      </w:pPr>
      <w:r w:rsidRPr="00613F8E">
        <w:rPr>
          <w:rFonts w:ascii="Marianne" w:eastAsia="Times New Roman" w:hAnsi="Marianne" w:cs="Times New Roman"/>
          <w:b/>
          <w:lang w:eastAsia="fr-FR"/>
        </w:rPr>
        <w:t>BRIEF créatif</w:t>
      </w:r>
    </w:p>
    <w:p w14:paraId="4FC93458" w14:textId="77777777" w:rsidR="00F9192B" w:rsidRPr="006A4C8F" w:rsidRDefault="00F9192B" w:rsidP="00F9192B">
      <w:pPr>
        <w:rPr>
          <w:rFonts w:ascii="Marianne" w:eastAsia="Times New Roman" w:hAnsi="Marianne" w:cs="Times New Roman"/>
          <w:sz w:val="20"/>
          <w:szCs w:val="20"/>
          <w:lang w:eastAsia="fr-FR"/>
        </w:rPr>
      </w:pPr>
      <w:r w:rsidRPr="006A4C8F">
        <w:rPr>
          <w:rFonts w:ascii="Marianne" w:eastAsia="Times New Roman" w:hAnsi="Marianne" w:cs="Times New Roman"/>
          <w:sz w:val="20"/>
          <w:szCs w:val="20"/>
          <w:lang w:eastAsia="fr-FR"/>
        </w:rPr>
        <w:t>1. Le contexte</w:t>
      </w:r>
    </w:p>
    <w:p w14:paraId="74E9E437" w14:textId="788D2A2D" w:rsidR="00F9192B" w:rsidRPr="006A4C8F" w:rsidRDefault="00F9192B" w:rsidP="00F9192B">
      <w:pPr>
        <w:rPr>
          <w:rFonts w:ascii="Marianne" w:eastAsia="Times New Roman" w:hAnsi="Marianne" w:cs="Times New Roman"/>
          <w:sz w:val="16"/>
          <w:szCs w:val="16"/>
          <w:lang w:eastAsia="fr-FR"/>
        </w:rPr>
      </w:pPr>
      <w:r w:rsidRPr="006A4C8F">
        <w:rPr>
          <w:rFonts w:ascii="Marianne" w:eastAsia="Times New Roman" w:hAnsi="Marianne" w:cs="Times New Roman"/>
          <w:sz w:val="16"/>
          <w:szCs w:val="16"/>
          <w:lang w:eastAsia="fr-FR"/>
        </w:rPr>
        <w:t>La Direction de la recherche, des études, de l’é</w:t>
      </w:r>
      <w:r w:rsidR="004255B3" w:rsidRPr="006A4C8F">
        <w:rPr>
          <w:rFonts w:ascii="Marianne" w:eastAsia="Times New Roman" w:hAnsi="Marianne" w:cs="Times New Roman"/>
          <w:sz w:val="16"/>
          <w:szCs w:val="16"/>
          <w:lang w:eastAsia="fr-FR"/>
        </w:rPr>
        <w:t>valuation et des statistiques (DREES</w:t>
      </w:r>
      <w:r w:rsidRPr="006A4C8F">
        <w:rPr>
          <w:rFonts w:ascii="Marianne" w:eastAsia="Times New Roman" w:hAnsi="Marianne" w:cs="Times New Roman"/>
          <w:sz w:val="16"/>
          <w:szCs w:val="16"/>
          <w:lang w:eastAsia="fr-FR"/>
        </w:rPr>
        <w:t>) est une direction de l’administration centrale des m</w:t>
      </w:r>
      <w:r w:rsidR="004255B3" w:rsidRPr="006A4C8F">
        <w:rPr>
          <w:rFonts w:ascii="Marianne" w:eastAsia="Times New Roman" w:hAnsi="Marianne" w:cs="Times New Roman"/>
          <w:sz w:val="16"/>
          <w:szCs w:val="16"/>
          <w:lang w:eastAsia="fr-FR"/>
        </w:rPr>
        <w:t xml:space="preserve">inistères sanitaires et sociaux. </w:t>
      </w:r>
      <w:r w:rsidRPr="006A4C8F">
        <w:rPr>
          <w:rFonts w:ascii="Marianne" w:eastAsia="Times New Roman" w:hAnsi="Marianne" w:cs="Times New Roman"/>
          <w:sz w:val="16"/>
          <w:szCs w:val="16"/>
          <w:lang w:eastAsia="fr-FR"/>
        </w:rPr>
        <w:t>La D</w:t>
      </w:r>
      <w:r w:rsidR="004255B3" w:rsidRPr="006A4C8F">
        <w:rPr>
          <w:rFonts w:ascii="Marianne" w:eastAsia="Times New Roman" w:hAnsi="Marianne" w:cs="Times New Roman"/>
          <w:sz w:val="16"/>
          <w:szCs w:val="16"/>
          <w:lang w:eastAsia="fr-FR"/>
        </w:rPr>
        <w:t xml:space="preserve">REES </w:t>
      </w:r>
      <w:r w:rsidRPr="006A4C8F">
        <w:rPr>
          <w:rFonts w:ascii="Marianne" w:eastAsia="Times New Roman" w:hAnsi="Marianne" w:cs="Times New Roman"/>
          <w:sz w:val="16"/>
          <w:szCs w:val="16"/>
          <w:lang w:eastAsia="fr-FR"/>
        </w:rPr>
        <w:t>fait partie du service statistique public : sa vocation est de fournir aux décideurs publics, aux citoyens, et aux responsables économiques et sociaux des informations fiables</w:t>
      </w:r>
      <w:r w:rsidR="00516764">
        <w:rPr>
          <w:rFonts w:ascii="Marianne" w:eastAsia="Times New Roman" w:hAnsi="Marianne" w:cs="Times New Roman"/>
          <w:sz w:val="16"/>
          <w:szCs w:val="16"/>
          <w:lang w:eastAsia="fr-FR"/>
        </w:rPr>
        <w:t xml:space="preserve"> et </w:t>
      </w:r>
      <w:r w:rsidR="00BF6974">
        <w:rPr>
          <w:rFonts w:ascii="Marianne" w:eastAsia="Times New Roman" w:hAnsi="Marianne" w:cs="Times New Roman"/>
          <w:sz w:val="16"/>
          <w:szCs w:val="16"/>
          <w:lang w:eastAsia="fr-FR"/>
        </w:rPr>
        <w:t>objectives</w:t>
      </w:r>
      <w:r w:rsidR="00516764">
        <w:rPr>
          <w:rFonts w:ascii="Marianne" w:eastAsia="Times New Roman" w:hAnsi="Marianne" w:cs="Times New Roman"/>
          <w:sz w:val="16"/>
          <w:szCs w:val="16"/>
          <w:lang w:eastAsia="fr-FR"/>
        </w:rPr>
        <w:t>.</w:t>
      </w:r>
    </w:p>
    <w:p w14:paraId="2B4E258C" w14:textId="52FCBCCF" w:rsidR="004255B3" w:rsidRDefault="00516764" w:rsidP="00516764">
      <w:pPr>
        <w:rPr>
          <w:rFonts w:ascii="Marianne" w:eastAsia="Times New Roman" w:hAnsi="Marianne" w:cs="Times New Roman"/>
          <w:sz w:val="16"/>
          <w:szCs w:val="16"/>
          <w:lang w:eastAsia="fr-FR"/>
        </w:rPr>
      </w:pPr>
      <w:r>
        <w:rPr>
          <w:rFonts w:ascii="Marianne" w:eastAsia="Times New Roman" w:hAnsi="Marianne" w:cs="Times New Roman"/>
          <w:sz w:val="16"/>
          <w:szCs w:val="16"/>
          <w:lang w:eastAsia="fr-FR"/>
        </w:rPr>
        <w:t xml:space="preserve">Elle publie chaque année une étude sur l’aide sociale à l’enfance, qui </w:t>
      </w:r>
      <w:r w:rsidRPr="00516764">
        <w:rPr>
          <w:rFonts w:ascii="Marianne" w:eastAsia="Times New Roman" w:hAnsi="Marianne" w:cs="Times New Roman"/>
          <w:sz w:val="16"/>
          <w:szCs w:val="16"/>
          <w:lang w:eastAsia="fr-FR"/>
        </w:rPr>
        <w:t>dresse notamment un état des lieux détaillé</w:t>
      </w:r>
      <w:r>
        <w:rPr>
          <w:rFonts w:ascii="Marianne" w:eastAsia="Times New Roman" w:hAnsi="Marianne" w:cs="Times New Roman"/>
          <w:sz w:val="16"/>
          <w:szCs w:val="16"/>
          <w:lang w:eastAsia="fr-FR"/>
        </w:rPr>
        <w:t>s</w:t>
      </w:r>
      <w:r w:rsidRPr="00516764">
        <w:rPr>
          <w:rFonts w:ascii="Marianne" w:eastAsia="Times New Roman" w:hAnsi="Marianne" w:cs="Times New Roman"/>
          <w:sz w:val="16"/>
          <w:szCs w:val="16"/>
          <w:lang w:eastAsia="fr-FR"/>
        </w:rPr>
        <w:t xml:space="preserve"> des différentes mesures mises en place, des caractéristiques des bénéficiaires </w:t>
      </w:r>
      <w:r>
        <w:rPr>
          <w:rFonts w:ascii="Marianne" w:eastAsia="Times New Roman" w:hAnsi="Marianne" w:cs="Times New Roman"/>
          <w:sz w:val="16"/>
          <w:szCs w:val="16"/>
          <w:lang w:eastAsia="fr-FR"/>
        </w:rPr>
        <w:t xml:space="preserve">de l’aide sociale à l’enfance </w:t>
      </w:r>
      <w:r w:rsidRPr="00516764">
        <w:rPr>
          <w:rFonts w:ascii="Marianne" w:eastAsia="Times New Roman" w:hAnsi="Marianne" w:cs="Times New Roman"/>
          <w:sz w:val="16"/>
          <w:szCs w:val="16"/>
          <w:lang w:eastAsia="fr-FR"/>
        </w:rPr>
        <w:t>et des dépenses des départements</w:t>
      </w:r>
      <w:r>
        <w:rPr>
          <w:rFonts w:ascii="Marianne" w:eastAsia="Times New Roman" w:hAnsi="Marianne" w:cs="Times New Roman"/>
          <w:sz w:val="16"/>
          <w:szCs w:val="16"/>
          <w:lang w:eastAsia="fr-FR"/>
        </w:rPr>
        <w:t xml:space="preserve"> dans ce domaine</w:t>
      </w:r>
      <w:r w:rsidRPr="00516764">
        <w:rPr>
          <w:rFonts w:ascii="Marianne" w:eastAsia="Times New Roman" w:hAnsi="Marianne" w:cs="Times New Roman"/>
          <w:sz w:val="16"/>
          <w:szCs w:val="16"/>
          <w:lang w:eastAsia="fr-FR"/>
        </w:rPr>
        <w:t>. Elle s’appuie pour cela sur plusieurs sources de données, notamment l’enquête Aide sociale réalisée chaque année par la DREES auprès des départements.</w:t>
      </w:r>
    </w:p>
    <w:p w14:paraId="3571CCC0" w14:textId="77777777" w:rsidR="00516764" w:rsidRDefault="00516764" w:rsidP="00516764">
      <w:pPr>
        <w:rPr>
          <w:rFonts w:ascii="Marianne" w:eastAsia="Times New Roman" w:hAnsi="Marianne" w:cs="Times New Roman"/>
          <w:sz w:val="16"/>
          <w:szCs w:val="16"/>
          <w:lang w:eastAsia="fr-FR"/>
        </w:rPr>
      </w:pPr>
      <w:r>
        <w:rPr>
          <w:rFonts w:ascii="Marianne" w:eastAsia="Times New Roman" w:hAnsi="Marianne" w:cs="Times New Roman"/>
          <w:sz w:val="16"/>
          <w:szCs w:val="16"/>
          <w:lang w:eastAsia="fr-FR"/>
        </w:rPr>
        <w:t xml:space="preserve">Consulter l’étude : </w:t>
      </w:r>
    </w:p>
    <w:p w14:paraId="01176784" w14:textId="74B74227" w:rsidR="00516764" w:rsidRPr="006A4C8F" w:rsidRDefault="00000000" w:rsidP="00516764">
      <w:pPr>
        <w:rPr>
          <w:rFonts w:ascii="Marianne" w:eastAsia="Times New Roman" w:hAnsi="Marianne" w:cs="Times New Roman"/>
          <w:sz w:val="16"/>
          <w:szCs w:val="16"/>
          <w:lang w:eastAsia="fr-FR"/>
        </w:rPr>
      </w:pPr>
      <w:hyperlink r:id="rId5" w:history="1">
        <w:r w:rsidR="00516764" w:rsidRPr="00516764">
          <w:rPr>
            <w:rStyle w:val="Lienhypertexte"/>
            <w:rFonts w:ascii="Marianne" w:eastAsia="Times New Roman" w:hAnsi="Marianne" w:cs="Times New Roman"/>
            <w:sz w:val="16"/>
            <w:szCs w:val="16"/>
            <w:lang w:eastAsia="fr-FR"/>
          </w:rPr>
          <w:t>L’aide sociale à l’enfance - Édition 2024 | Direction de la recherche, des études, de l'évaluation et des statistiques</w:t>
        </w:r>
      </w:hyperlink>
    </w:p>
    <w:p w14:paraId="70033E6E" w14:textId="77777777" w:rsidR="00F9192B" w:rsidRPr="006A4C8F" w:rsidRDefault="00F9192B" w:rsidP="00F9192B">
      <w:pPr>
        <w:rPr>
          <w:rFonts w:ascii="Marianne" w:eastAsia="Times New Roman" w:hAnsi="Marianne" w:cs="Times New Roman"/>
          <w:sz w:val="20"/>
          <w:szCs w:val="20"/>
          <w:lang w:eastAsia="fr-FR"/>
        </w:rPr>
      </w:pPr>
      <w:r w:rsidRPr="006A4C8F">
        <w:rPr>
          <w:rFonts w:ascii="Marianne" w:eastAsia="Times New Roman" w:hAnsi="Marianne" w:cs="Times New Roman"/>
          <w:sz w:val="20"/>
          <w:szCs w:val="20"/>
          <w:lang w:eastAsia="fr-FR"/>
        </w:rPr>
        <w:t>2. Le projet</w:t>
      </w:r>
    </w:p>
    <w:p w14:paraId="4B717B11" w14:textId="30E5018A" w:rsidR="00516764" w:rsidRDefault="00516764" w:rsidP="00F9192B">
      <w:pPr>
        <w:shd w:val="clear" w:color="auto" w:fill="FFFFFF"/>
        <w:spacing w:after="0" w:line="240" w:lineRule="auto"/>
        <w:textAlignment w:val="baseline"/>
        <w:rPr>
          <w:rFonts w:ascii="Marianne" w:eastAsia="Times New Roman" w:hAnsi="Marianne" w:cs="Times New Roman"/>
          <w:sz w:val="16"/>
          <w:szCs w:val="16"/>
          <w:lang w:eastAsia="fr-FR"/>
        </w:rPr>
      </w:pPr>
      <w:r>
        <w:rPr>
          <w:rFonts w:ascii="Marianne" w:eastAsia="Times New Roman" w:hAnsi="Marianne" w:cs="Times New Roman"/>
          <w:sz w:val="16"/>
          <w:szCs w:val="16"/>
          <w:lang w:eastAsia="fr-FR"/>
        </w:rPr>
        <w:t>Pour rendre accessible les principaux chiffres de cette étude au plus grand nombre, la DREES propose régulièrement des infographies, qu’elle publie sur son site internet et relaie sur les réseaux sociaux. Le présent exercice porte sur la réalisation d’un</w:t>
      </w:r>
      <w:r w:rsidR="00A07C8A">
        <w:rPr>
          <w:rFonts w:ascii="Marianne" w:eastAsia="Times New Roman" w:hAnsi="Marianne" w:cs="Times New Roman"/>
          <w:sz w:val="16"/>
          <w:szCs w:val="16"/>
          <w:lang w:eastAsia="fr-FR"/>
        </w:rPr>
        <w:t xml:space="preserve"> extrait d’</w:t>
      </w:r>
      <w:r>
        <w:rPr>
          <w:rFonts w:ascii="Marianne" w:eastAsia="Times New Roman" w:hAnsi="Marianne" w:cs="Times New Roman"/>
          <w:sz w:val="16"/>
          <w:szCs w:val="16"/>
          <w:lang w:eastAsia="fr-FR"/>
        </w:rPr>
        <w:t>infographie sur l’aide sociale à l’enfance.</w:t>
      </w:r>
    </w:p>
    <w:p w14:paraId="69BA4E18" w14:textId="77777777" w:rsidR="00F9192B" w:rsidRPr="006A4C8F" w:rsidRDefault="00F9192B" w:rsidP="00F9192B">
      <w:pPr>
        <w:pStyle w:val="Paragraphestandard"/>
        <w:rPr>
          <w:rFonts w:ascii="Marianne" w:eastAsia="Times New Roman" w:hAnsi="Marianne" w:cs="Times New Roman"/>
          <w:color w:val="auto"/>
          <w:sz w:val="16"/>
          <w:szCs w:val="16"/>
          <w:lang w:eastAsia="fr-FR"/>
        </w:rPr>
      </w:pPr>
    </w:p>
    <w:p w14:paraId="2B52EC4D" w14:textId="77777777" w:rsidR="00F9192B" w:rsidRPr="006A4C8F" w:rsidRDefault="00F9192B" w:rsidP="00F9192B">
      <w:pPr>
        <w:rPr>
          <w:rFonts w:ascii="Marianne" w:eastAsia="Times New Roman" w:hAnsi="Marianne" w:cs="Times New Roman"/>
          <w:sz w:val="20"/>
          <w:szCs w:val="20"/>
          <w:lang w:eastAsia="fr-FR"/>
        </w:rPr>
      </w:pPr>
      <w:r w:rsidRPr="006A4C8F">
        <w:rPr>
          <w:rFonts w:ascii="Marianne" w:eastAsia="Times New Roman" w:hAnsi="Marianne" w:cs="Times New Roman"/>
          <w:sz w:val="20"/>
          <w:szCs w:val="20"/>
          <w:lang w:eastAsia="fr-FR"/>
        </w:rPr>
        <w:t xml:space="preserve">3. Les objectifs de l’affiche </w:t>
      </w:r>
    </w:p>
    <w:p w14:paraId="30D8D58C" w14:textId="0F4F3728" w:rsidR="00516764" w:rsidRDefault="00516764" w:rsidP="00516764">
      <w:pPr>
        <w:shd w:val="clear" w:color="auto" w:fill="FFFFFF"/>
        <w:spacing w:after="0" w:line="240" w:lineRule="auto"/>
        <w:textAlignment w:val="baseline"/>
        <w:rPr>
          <w:rFonts w:ascii="Marianne" w:eastAsia="Times New Roman" w:hAnsi="Marianne" w:cs="Times New Roman"/>
          <w:sz w:val="16"/>
          <w:szCs w:val="16"/>
          <w:lang w:eastAsia="fr-FR"/>
        </w:rPr>
      </w:pPr>
      <w:r>
        <w:rPr>
          <w:rFonts w:ascii="Marianne" w:eastAsia="Times New Roman" w:hAnsi="Marianne" w:cs="Times New Roman"/>
          <w:sz w:val="16"/>
          <w:szCs w:val="16"/>
          <w:lang w:eastAsia="fr-FR"/>
        </w:rPr>
        <w:t>Cette infographie a pour but de valoriser quelques chiffres de cette étude.</w:t>
      </w:r>
    </w:p>
    <w:p w14:paraId="3D0CD875" w14:textId="77777777" w:rsidR="00516764" w:rsidRDefault="00516764" w:rsidP="00F9192B">
      <w:pPr>
        <w:rPr>
          <w:rFonts w:ascii="Marianne" w:eastAsia="Times New Roman" w:hAnsi="Marianne" w:cs="Times New Roman"/>
          <w:sz w:val="16"/>
          <w:szCs w:val="16"/>
          <w:lang w:eastAsia="fr-FR"/>
        </w:rPr>
      </w:pPr>
    </w:p>
    <w:p w14:paraId="5EC9E5FF" w14:textId="73B68B59" w:rsidR="00F9192B" w:rsidRPr="006A4C8F" w:rsidRDefault="00F9192B" w:rsidP="00F9192B">
      <w:pPr>
        <w:rPr>
          <w:rFonts w:ascii="Marianne" w:eastAsia="Times New Roman" w:hAnsi="Marianne" w:cs="Times New Roman"/>
          <w:sz w:val="20"/>
          <w:szCs w:val="20"/>
          <w:lang w:eastAsia="fr-FR"/>
        </w:rPr>
      </w:pPr>
      <w:r w:rsidRPr="006A4C8F">
        <w:rPr>
          <w:rFonts w:ascii="Marianne" w:eastAsia="Times New Roman" w:hAnsi="Marianne" w:cs="Times New Roman"/>
          <w:sz w:val="20"/>
          <w:szCs w:val="20"/>
          <w:lang w:eastAsia="fr-FR"/>
        </w:rPr>
        <w:t xml:space="preserve">4. Les cibles </w:t>
      </w:r>
    </w:p>
    <w:p w14:paraId="02894F1E" w14:textId="34ED325B" w:rsidR="003B5C2F" w:rsidRPr="006A4C8F" w:rsidRDefault="00516764" w:rsidP="00F9192B">
      <w:pPr>
        <w:rPr>
          <w:rFonts w:ascii="Marianne" w:eastAsia="Times New Roman" w:hAnsi="Marianne" w:cs="Times New Roman"/>
          <w:sz w:val="16"/>
          <w:szCs w:val="16"/>
          <w:lang w:eastAsia="fr-FR"/>
        </w:rPr>
      </w:pPr>
      <w:r>
        <w:rPr>
          <w:rFonts w:ascii="Marianne" w:eastAsia="Times New Roman" w:hAnsi="Marianne" w:cs="Times New Roman"/>
          <w:sz w:val="16"/>
          <w:szCs w:val="16"/>
          <w:lang w:eastAsia="fr-FR"/>
        </w:rPr>
        <w:t>Public intéressé par le sujet (administrations, département, professionnels de la protection de l’enfance, journalistes) et plus largement grand public.</w:t>
      </w:r>
    </w:p>
    <w:p w14:paraId="68ACDF74" w14:textId="77777777" w:rsidR="00F9192B" w:rsidRPr="006A4C8F" w:rsidRDefault="006A4C8F" w:rsidP="00F9192B">
      <w:pPr>
        <w:rPr>
          <w:rFonts w:ascii="Marianne" w:eastAsia="Times New Roman" w:hAnsi="Marianne" w:cs="Times New Roman"/>
          <w:sz w:val="20"/>
          <w:szCs w:val="20"/>
          <w:lang w:eastAsia="fr-FR"/>
        </w:rPr>
      </w:pPr>
      <w:r w:rsidRPr="006A4C8F">
        <w:rPr>
          <w:rFonts w:ascii="Marianne" w:eastAsia="Times New Roman" w:hAnsi="Marianne" w:cs="Times New Roman"/>
          <w:sz w:val="20"/>
          <w:szCs w:val="20"/>
          <w:lang w:eastAsia="fr-FR"/>
        </w:rPr>
        <w:t>5</w:t>
      </w:r>
      <w:r w:rsidR="00F9192B" w:rsidRPr="006A4C8F">
        <w:rPr>
          <w:rFonts w:ascii="Marianne" w:eastAsia="Times New Roman" w:hAnsi="Marianne" w:cs="Times New Roman"/>
          <w:sz w:val="20"/>
          <w:szCs w:val="20"/>
          <w:lang w:eastAsia="fr-FR"/>
        </w:rPr>
        <w:t xml:space="preserve">. Les </w:t>
      </w:r>
      <w:r w:rsidRPr="006A4C8F">
        <w:rPr>
          <w:rFonts w:ascii="Marianne" w:eastAsia="Times New Roman" w:hAnsi="Marianne" w:cs="Times New Roman"/>
          <w:sz w:val="20"/>
          <w:szCs w:val="20"/>
          <w:lang w:eastAsia="fr-FR"/>
        </w:rPr>
        <w:t xml:space="preserve">messages et </w:t>
      </w:r>
      <w:r w:rsidR="00F9192B" w:rsidRPr="006A4C8F">
        <w:rPr>
          <w:rFonts w:ascii="Marianne" w:eastAsia="Times New Roman" w:hAnsi="Marianne" w:cs="Times New Roman"/>
          <w:sz w:val="20"/>
          <w:szCs w:val="20"/>
          <w:lang w:eastAsia="fr-FR"/>
        </w:rPr>
        <w:t>principes à respecter</w:t>
      </w:r>
    </w:p>
    <w:p w14:paraId="65AAE0A9" w14:textId="1FE4B414" w:rsidR="00516764" w:rsidRDefault="004255B3" w:rsidP="004255B3">
      <w:pPr>
        <w:pStyle w:val="Paragraphestandard"/>
        <w:rPr>
          <w:rFonts w:ascii="Marianne" w:eastAsia="Times New Roman" w:hAnsi="Marianne" w:cs="Times New Roman"/>
          <w:color w:val="auto"/>
          <w:sz w:val="16"/>
          <w:szCs w:val="16"/>
          <w:lang w:eastAsia="fr-FR"/>
        </w:rPr>
      </w:pPr>
      <w:proofErr w:type="spellStart"/>
      <w:r w:rsidRPr="006A4C8F">
        <w:rPr>
          <w:rFonts w:ascii="Marianne" w:eastAsia="Times New Roman" w:hAnsi="Marianne" w:cs="Times New Roman"/>
          <w:color w:val="auto"/>
          <w:sz w:val="16"/>
          <w:szCs w:val="16"/>
          <w:lang w:eastAsia="fr-FR"/>
        </w:rPr>
        <w:t>La</w:t>
      </w:r>
      <w:proofErr w:type="spellEnd"/>
      <w:r w:rsidRPr="006A4C8F">
        <w:rPr>
          <w:rFonts w:ascii="Marianne" w:eastAsia="Times New Roman" w:hAnsi="Marianne" w:cs="Times New Roman"/>
          <w:color w:val="auto"/>
          <w:sz w:val="16"/>
          <w:szCs w:val="16"/>
          <w:lang w:eastAsia="fr-FR"/>
        </w:rPr>
        <w:t xml:space="preserve"> ou le </w:t>
      </w:r>
      <w:r w:rsidR="00516764">
        <w:rPr>
          <w:rFonts w:ascii="Marianne" w:eastAsia="Times New Roman" w:hAnsi="Marianne" w:cs="Times New Roman"/>
          <w:color w:val="auto"/>
          <w:sz w:val="16"/>
          <w:szCs w:val="16"/>
          <w:lang w:eastAsia="fr-FR"/>
        </w:rPr>
        <w:t xml:space="preserve">graphiste </w:t>
      </w:r>
      <w:r w:rsidRPr="006A4C8F">
        <w:rPr>
          <w:rFonts w:ascii="Marianne" w:eastAsia="Times New Roman" w:hAnsi="Marianne" w:cs="Times New Roman"/>
          <w:color w:val="auto"/>
          <w:sz w:val="16"/>
          <w:szCs w:val="16"/>
          <w:lang w:eastAsia="fr-FR"/>
        </w:rPr>
        <w:t xml:space="preserve">en charge du projet doit concevoir une </w:t>
      </w:r>
      <w:r w:rsidR="00516764">
        <w:rPr>
          <w:rFonts w:ascii="Marianne" w:eastAsia="Times New Roman" w:hAnsi="Marianne" w:cs="Times New Roman"/>
          <w:color w:val="auto"/>
          <w:sz w:val="16"/>
          <w:szCs w:val="16"/>
          <w:lang w:eastAsia="fr-FR"/>
        </w:rPr>
        <w:t>infographie com</w:t>
      </w:r>
      <w:r w:rsidR="003B2C04">
        <w:rPr>
          <w:rFonts w:ascii="Marianne" w:eastAsia="Times New Roman" w:hAnsi="Marianne" w:cs="Times New Roman"/>
          <w:color w:val="auto"/>
          <w:sz w:val="16"/>
          <w:szCs w:val="16"/>
          <w:lang w:eastAsia="fr-FR"/>
        </w:rPr>
        <w:t>portant</w:t>
      </w:r>
      <w:r w:rsidR="00516764">
        <w:rPr>
          <w:rFonts w:ascii="Marianne" w:eastAsia="Times New Roman" w:hAnsi="Marianne" w:cs="Times New Roman"/>
          <w:color w:val="auto"/>
          <w:sz w:val="16"/>
          <w:szCs w:val="16"/>
          <w:lang w:eastAsia="fr-FR"/>
        </w:rPr>
        <w:t> :</w:t>
      </w:r>
    </w:p>
    <w:p w14:paraId="35FD4793" w14:textId="16617A6C" w:rsidR="003B2C04" w:rsidRDefault="003B2C04" w:rsidP="003B2C04">
      <w:pPr>
        <w:pStyle w:val="Paragraphestandard"/>
        <w:numPr>
          <w:ilvl w:val="0"/>
          <w:numId w:val="4"/>
        </w:numPr>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Le logo de la charte Etat (Marianne) et de la DREES</w:t>
      </w:r>
      <w:r w:rsidR="00691EEC">
        <w:rPr>
          <w:rFonts w:ascii="Marianne" w:eastAsia="Times New Roman" w:hAnsi="Marianne" w:cs="Times New Roman"/>
          <w:color w:val="auto"/>
          <w:sz w:val="16"/>
          <w:szCs w:val="16"/>
          <w:lang w:eastAsia="fr-FR"/>
        </w:rPr>
        <w:t> ;</w:t>
      </w:r>
    </w:p>
    <w:p w14:paraId="161F9941" w14:textId="50148189" w:rsidR="003B2C04" w:rsidRDefault="003B2C04" w:rsidP="003B2C04">
      <w:pPr>
        <w:pStyle w:val="Paragraphestandard"/>
        <w:numPr>
          <w:ilvl w:val="0"/>
          <w:numId w:val="4"/>
        </w:numPr>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Le titre de l’infographie, dans un bandeau avec un fond (photo ou image)</w:t>
      </w:r>
      <w:r w:rsidR="00691EEC">
        <w:rPr>
          <w:rFonts w:ascii="Marianne" w:eastAsia="Times New Roman" w:hAnsi="Marianne" w:cs="Times New Roman"/>
          <w:color w:val="auto"/>
          <w:sz w:val="16"/>
          <w:szCs w:val="16"/>
          <w:lang w:eastAsia="fr-FR"/>
        </w:rPr>
        <w:t> ;</w:t>
      </w:r>
    </w:p>
    <w:p w14:paraId="134AC580" w14:textId="28CF436C" w:rsidR="003B2C04" w:rsidRDefault="00A07C8A" w:rsidP="003B2C04">
      <w:pPr>
        <w:pStyle w:val="Paragraphestandard"/>
        <w:numPr>
          <w:ilvl w:val="0"/>
          <w:numId w:val="4"/>
        </w:numPr>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2</w:t>
      </w:r>
      <w:r w:rsidR="003B2C04">
        <w:rPr>
          <w:rFonts w:ascii="Marianne" w:eastAsia="Times New Roman" w:hAnsi="Marianne" w:cs="Times New Roman"/>
          <w:color w:val="auto"/>
          <w:sz w:val="16"/>
          <w:szCs w:val="16"/>
          <w:lang w:eastAsia="fr-FR"/>
        </w:rPr>
        <w:t xml:space="preserve"> parties avec</w:t>
      </w:r>
      <w:r>
        <w:rPr>
          <w:rFonts w:ascii="Marianne" w:eastAsia="Times New Roman" w:hAnsi="Marianne" w:cs="Times New Roman"/>
          <w:color w:val="auto"/>
          <w:sz w:val="16"/>
          <w:szCs w:val="16"/>
          <w:lang w:eastAsia="fr-FR"/>
        </w:rPr>
        <w:t xml:space="preserve"> des</w:t>
      </w:r>
      <w:r w:rsidR="003B2C04">
        <w:rPr>
          <w:rFonts w:ascii="Marianne" w:eastAsia="Times New Roman" w:hAnsi="Marianne" w:cs="Times New Roman"/>
          <w:color w:val="auto"/>
          <w:sz w:val="16"/>
          <w:szCs w:val="16"/>
          <w:lang w:eastAsia="fr-FR"/>
        </w:rPr>
        <w:t xml:space="preserve"> chiffres clés sélectionnés par la DREES</w:t>
      </w:r>
      <w:r w:rsidR="00691EEC">
        <w:rPr>
          <w:rFonts w:ascii="Marianne" w:eastAsia="Times New Roman" w:hAnsi="Marianne" w:cs="Times New Roman"/>
          <w:color w:val="auto"/>
          <w:sz w:val="16"/>
          <w:szCs w:val="16"/>
          <w:lang w:eastAsia="fr-FR"/>
        </w:rPr>
        <w:t>.</w:t>
      </w:r>
    </w:p>
    <w:p w14:paraId="558B0DC3" w14:textId="77777777" w:rsidR="003B2C04" w:rsidRDefault="003B2C04" w:rsidP="003B2C04">
      <w:pPr>
        <w:pStyle w:val="Paragraphestandard"/>
        <w:rPr>
          <w:rFonts w:ascii="Marianne" w:eastAsia="Times New Roman" w:hAnsi="Marianne" w:cs="Times New Roman"/>
          <w:color w:val="auto"/>
          <w:sz w:val="16"/>
          <w:szCs w:val="16"/>
          <w:lang w:eastAsia="fr-FR"/>
        </w:rPr>
      </w:pPr>
    </w:p>
    <w:p w14:paraId="3F519354" w14:textId="5D9FAB37" w:rsidR="003B2C04" w:rsidRDefault="003B2C04" w:rsidP="003B2C04">
      <w:pPr>
        <w:pStyle w:val="Paragraphestandard"/>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Il doit pour cela mettre en image la trame fournie dans le cadre de l’exercice.</w:t>
      </w:r>
    </w:p>
    <w:p w14:paraId="0F5F9F7C" w14:textId="0C2C4F95" w:rsidR="003B2C04" w:rsidRDefault="003B2C04" w:rsidP="003B2C04">
      <w:pPr>
        <w:pStyle w:val="Paragraphestandard"/>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 xml:space="preserve">Il n’est pas demandé au graphiste d’intervenir </w:t>
      </w:r>
      <w:r w:rsidR="00691EEC">
        <w:rPr>
          <w:rFonts w:ascii="Marianne" w:eastAsia="Times New Roman" w:hAnsi="Marianne" w:cs="Times New Roman"/>
          <w:color w:val="auto"/>
          <w:sz w:val="16"/>
          <w:szCs w:val="16"/>
          <w:lang w:eastAsia="fr-FR"/>
        </w:rPr>
        <w:t xml:space="preserve">sur </w:t>
      </w:r>
      <w:r>
        <w:rPr>
          <w:rFonts w:ascii="Marianne" w:eastAsia="Times New Roman" w:hAnsi="Marianne" w:cs="Times New Roman"/>
          <w:color w:val="auto"/>
          <w:sz w:val="16"/>
          <w:szCs w:val="16"/>
          <w:lang w:eastAsia="fr-FR"/>
        </w:rPr>
        <w:t>le texte fourni par la DREES, qui peut être utilisé tel que fourni.</w:t>
      </w:r>
      <w:r w:rsidR="00331B72">
        <w:rPr>
          <w:rFonts w:ascii="Marianne" w:eastAsia="Times New Roman" w:hAnsi="Marianne" w:cs="Times New Roman"/>
          <w:color w:val="auto"/>
          <w:sz w:val="16"/>
          <w:szCs w:val="16"/>
          <w:lang w:eastAsia="fr-FR"/>
        </w:rPr>
        <w:t xml:space="preserve"> Certains éléments peuvent être remplacés ou appuyés par des pictogrammes.</w:t>
      </w:r>
    </w:p>
    <w:p w14:paraId="6157CEB8" w14:textId="10AA981C" w:rsidR="00331B72" w:rsidRDefault="00331B72" w:rsidP="003B2C04">
      <w:pPr>
        <w:pStyle w:val="Paragraphestandard"/>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L’objectif final étant que l’information soit le plus facilement et rapidemen</w:t>
      </w:r>
      <w:r w:rsidR="00BF6974">
        <w:rPr>
          <w:rFonts w:ascii="Marianne" w:eastAsia="Times New Roman" w:hAnsi="Marianne" w:cs="Times New Roman"/>
          <w:color w:val="auto"/>
          <w:sz w:val="16"/>
          <w:szCs w:val="16"/>
          <w:lang w:eastAsia="fr-FR"/>
        </w:rPr>
        <w:t>t</w:t>
      </w:r>
      <w:r>
        <w:rPr>
          <w:rFonts w:ascii="Marianne" w:eastAsia="Times New Roman" w:hAnsi="Marianne" w:cs="Times New Roman"/>
          <w:color w:val="auto"/>
          <w:sz w:val="16"/>
          <w:szCs w:val="16"/>
          <w:lang w:eastAsia="fr-FR"/>
        </w:rPr>
        <w:t xml:space="preserve"> compréhensible</w:t>
      </w:r>
      <w:r w:rsidR="00A07C8A">
        <w:rPr>
          <w:rFonts w:ascii="Marianne" w:eastAsia="Times New Roman" w:hAnsi="Marianne" w:cs="Times New Roman"/>
          <w:color w:val="auto"/>
          <w:sz w:val="16"/>
          <w:szCs w:val="16"/>
          <w:lang w:eastAsia="fr-FR"/>
        </w:rPr>
        <w:t xml:space="preserve"> par le public le plus large possible.</w:t>
      </w:r>
    </w:p>
    <w:p w14:paraId="4A4275A0" w14:textId="77777777" w:rsidR="009653A7" w:rsidRPr="00161892" w:rsidRDefault="009653A7" w:rsidP="009653A7">
      <w:pPr>
        <w:pStyle w:val="Sansinterligne"/>
        <w:spacing w:after="60" w:line="256" w:lineRule="auto"/>
        <w:ind w:left="166"/>
        <w:rPr>
          <w:rFonts w:cs="Calibri Light"/>
          <w:b/>
          <w:szCs w:val="20"/>
          <w:u w:val="single"/>
        </w:rPr>
      </w:pPr>
      <w:bookmarkStart w:id="0" w:name="_Hlk203142520"/>
      <w:r w:rsidRPr="00161892">
        <w:rPr>
          <w:rFonts w:cs="Calibri Light"/>
          <w:b/>
          <w:szCs w:val="20"/>
          <w:u w:val="single"/>
        </w:rPr>
        <w:lastRenderedPageBreak/>
        <w:t xml:space="preserve">Attendu 1 : </w:t>
      </w:r>
    </w:p>
    <w:bookmarkEnd w:id="0"/>
    <w:p w14:paraId="73D83748" w14:textId="77777777" w:rsidR="003B2C04" w:rsidRDefault="003B2C04" w:rsidP="006A4C8F">
      <w:pPr>
        <w:pStyle w:val="Paragraphestandard"/>
        <w:rPr>
          <w:rFonts w:ascii="Marianne" w:eastAsia="Times New Roman" w:hAnsi="Marianne" w:cs="Times New Roman"/>
          <w:color w:val="auto"/>
          <w:sz w:val="16"/>
          <w:szCs w:val="16"/>
          <w:lang w:eastAsia="fr-FR"/>
        </w:rPr>
      </w:pPr>
    </w:p>
    <w:p w14:paraId="6FFA4BD3" w14:textId="77777777" w:rsidR="00B95BC0" w:rsidRPr="006A4C8F" w:rsidRDefault="006A4C8F" w:rsidP="006A4C8F">
      <w:pPr>
        <w:rPr>
          <w:rFonts w:ascii="Marianne" w:eastAsia="Times New Roman" w:hAnsi="Marianne" w:cs="Times New Roman"/>
          <w:sz w:val="20"/>
          <w:szCs w:val="20"/>
          <w:lang w:eastAsia="fr-FR"/>
        </w:rPr>
      </w:pPr>
      <w:r w:rsidRPr="006A4C8F">
        <w:rPr>
          <w:rFonts w:ascii="Marianne" w:eastAsia="Times New Roman" w:hAnsi="Marianne" w:cs="Times New Roman"/>
          <w:sz w:val="20"/>
          <w:szCs w:val="20"/>
          <w:lang w:eastAsia="fr-FR"/>
        </w:rPr>
        <w:t>6</w:t>
      </w:r>
      <w:r w:rsidR="00F9192B" w:rsidRPr="006A4C8F">
        <w:rPr>
          <w:rFonts w:ascii="Marianne" w:eastAsia="Times New Roman" w:hAnsi="Marianne" w:cs="Times New Roman"/>
          <w:sz w:val="20"/>
          <w:szCs w:val="20"/>
          <w:lang w:eastAsia="fr-FR"/>
        </w:rPr>
        <w:t>. Les contraintes</w:t>
      </w:r>
    </w:p>
    <w:p w14:paraId="703BC9D9" w14:textId="73BD3637" w:rsidR="00BF38D7" w:rsidRPr="006A4C8F" w:rsidRDefault="00BF38D7" w:rsidP="00BF38D7">
      <w:pPr>
        <w:pStyle w:val="Paragraphestandard"/>
        <w:rPr>
          <w:rFonts w:ascii="Marianne" w:eastAsia="Times New Roman" w:hAnsi="Marianne" w:cs="Times New Roman"/>
          <w:color w:val="auto"/>
          <w:sz w:val="16"/>
          <w:szCs w:val="16"/>
          <w:lang w:eastAsia="fr-FR"/>
        </w:rPr>
      </w:pPr>
      <w:r w:rsidRPr="006A4C8F">
        <w:rPr>
          <w:rFonts w:ascii="Marianne" w:eastAsia="Times New Roman" w:hAnsi="Marianne" w:cs="Times New Roman"/>
          <w:color w:val="auto"/>
          <w:sz w:val="16"/>
          <w:szCs w:val="16"/>
          <w:lang w:eastAsia="fr-FR"/>
        </w:rPr>
        <w:t xml:space="preserve">Une seule </w:t>
      </w:r>
      <w:r w:rsidR="00BF6974">
        <w:rPr>
          <w:rFonts w:ascii="Marianne" w:eastAsia="Times New Roman" w:hAnsi="Marianne" w:cs="Times New Roman"/>
          <w:color w:val="auto"/>
          <w:sz w:val="16"/>
          <w:szCs w:val="16"/>
          <w:lang w:eastAsia="fr-FR"/>
        </w:rPr>
        <w:t>typographie</w:t>
      </w:r>
      <w:r w:rsidRPr="006A4C8F">
        <w:rPr>
          <w:rFonts w:ascii="Marianne" w:eastAsia="Times New Roman" w:hAnsi="Marianne" w:cs="Times New Roman"/>
          <w:color w:val="auto"/>
          <w:sz w:val="16"/>
          <w:szCs w:val="16"/>
          <w:lang w:eastAsia="fr-FR"/>
        </w:rPr>
        <w:t xml:space="preserve"> est disponible pour le projet d’affiche</w:t>
      </w:r>
      <w:r w:rsidR="00250A7A" w:rsidRPr="006A4C8F">
        <w:rPr>
          <w:rFonts w:ascii="Calibri" w:eastAsia="Times New Roman" w:hAnsi="Calibri" w:cs="Calibri"/>
          <w:color w:val="auto"/>
          <w:sz w:val="16"/>
          <w:szCs w:val="16"/>
          <w:lang w:eastAsia="fr-FR"/>
        </w:rPr>
        <w:t> </w:t>
      </w:r>
      <w:r w:rsidR="00250A7A" w:rsidRPr="006A4C8F">
        <w:rPr>
          <w:rFonts w:ascii="Marianne" w:eastAsia="Times New Roman" w:hAnsi="Marianne" w:cs="Times New Roman"/>
          <w:color w:val="auto"/>
          <w:sz w:val="16"/>
          <w:szCs w:val="16"/>
          <w:lang w:eastAsia="fr-FR"/>
        </w:rPr>
        <w:t xml:space="preserve">: </w:t>
      </w:r>
      <w:r w:rsidR="00624C0D" w:rsidRPr="006A4C8F">
        <w:rPr>
          <w:rFonts w:ascii="Marianne" w:eastAsia="Times New Roman" w:hAnsi="Marianne" w:cs="Times New Roman"/>
          <w:color w:val="auto"/>
          <w:sz w:val="16"/>
          <w:szCs w:val="16"/>
          <w:lang w:eastAsia="fr-FR"/>
        </w:rPr>
        <w:t>police</w:t>
      </w:r>
      <w:r w:rsidR="00250A7A" w:rsidRPr="006A4C8F">
        <w:rPr>
          <w:rFonts w:ascii="Marianne" w:eastAsia="Times New Roman" w:hAnsi="Marianne" w:cs="Times New Roman"/>
          <w:color w:val="auto"/>
          <w:sz w:val="16"/>
          <w:szCs w:val="16"/>
          <w:lang w:eastAsia="fr-FR"/>
        </w:rPr>
        <w:t xml:space="preserve"> Marianne</w:t>
      </w:r>
      <w:r w:rsidR="00FE26C1" w:rsidRPr="006A4C8F">
        <w:rPr>
          <w:rFonts w:ascii="Marianne" w:eastAsia="Times New Roman" w:hAnsi="Marianne" w:cs="Times New Roman"/>
          <w:color w:val="auto"/>
          <w:sz w:val="16"/>
          <w:szCs w:val="16"/>
          <w:lang w:eastAsia="fr-FR"/>
        </w:rPr>
        <w:t xml:space="preserve"> fournie par nos soins.</w:t>
      </w:r>
    </w:p>
    <w:p w14:paraId="40BB6EC3" w14:textId="6CC7ED58" w:rsidR="006A4C8F" w:rsidRDefault="003B2C04" w:rsidP="00BF38D7">
      <w:pPr>
        <w:pStyle w:val="Paragraphestandard"/>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 xml:space="preserve">Le graphiste devra utiliser </w:t>
      </w:r>
      <w:r w:rsidR="00A07C8A">
        <w:rPr>
          <w:rFonts w:ascii="Marianne" w:eastAsia="Times New Roman" w:hAnsi="Marianne" w:cs="Times New Roman"/>
          <w:color w:val="auto"/>
          <w:sz w:val="16"/>
          <w:szCs w:val="16"/>
          <w:lang w:eastAsia="fr-FR"/>
        </w:rPr>
        <w:t>l</w:t>
      </w:r>
      <w:r>
        <w:rPr>
          <w:rFonts w:ascii="Marianne" w:eastAsia="Times New Roman" w:hAnsi="Marianne" w:cs="Times New Roman"/>
          <w:color w:val="auto"/>
          <w:sz w:val="16"/>
          <w:szCs w:val="16"/>
          <w:lang w:eastAsia="fr-FR"/>
        </w:rPr>
        <w:t xml:space="preserve">es couleurs autorisées dans le cadre de la charte Etat </w:t>
      </w:r>
      <w:r w:rsidR="00B9674F" w:rsidRPr="006A4C8F">
        <w:rPr>
          <w:rFonts w:ascii="Marianne" w:eastAsia="Times New Roman" w:hAnsi="Marianne" w:cs="Times New Roman"/>
          <w:color w:val="auto"/>
          <w:sz w:val="16"/>
          <w:szCs w:val="16"/>
          <w:lang w:eastAsia="fr-FR"/>
        </w:rPr>
        <w:t>(</w:t>
      </w:r>
      <w:r w:rsidR="00624C0D" w:rsidRPr="006A4C8F">
        <w:rPr>
          <w:rFonts w:ascii="Marianne" w:eastAsia="Times New Roman" w:hAnsi="Marianne" w:cs="Times New Roman"/>
          <w:color w:val="auto"/>
          <w:sz w:val="16"/>
          <w:szCs w:val="16"/>
          <w:lang w:eastAsia="fr-FR"/>
        </w:rPr>
        <w:t>nuancier</w:t>
      </w:r>
      <w:r w:rsidR="00B9674F" w:rsidRPr="006A4C8F">
        <w:rPr>
          <w:rFonts w:ascii="Marianne" w:eastAsia="Times New Roman" w:hAnsi="Marianne" w:cs="Times New Roman"/>
          <w:color w:val="auto"/>
          <w:sz w:val="16"/>
          <w:szCs w:val="16"/>
          <w:lang w:eastAsia="fr-FR"/>
        </w:rPr>
        <w:t>)</w:t>
      </w:r>
      <w:r w:rsidR="00624C0D" w:rsidRPr="006A4C8F">
        <w:rPr>
          <w:rFonts w:ascii="Marianne" w:eastAsia="Times New Roman" w:hAnsi="Marianne" w:cs="Times New Roman"/>
          <w:color w:val="auto"/>
          <w:sz w:val="16"/>
          <w:szCs w:val="16"/>
          <w:lang w:eastAsia="fr-FR"/>
        </w:rPr>
        <w:t xml:space="preserve"> joint</w:t>
      </w:r>
      <w:r w:rsidR="00164636" w:rsidRPr="006A4C8F">
        <w:rPr>
          <w:rFonts w:ascii="Marianne" w:eastAsia="Times New Roman" w:hAnsi="Marianne" w:cs="Times New Roman"/>
          <w:color w:val="auto"/>
          <w:sz w:val="16"/>
          <w:szCs w:val="16"/>
          <w:lang w:eastAsia="fr-FR"/>
        </w:rPr>
        <w:t xml:space="preserve"> aux autres documents</w:t>
      </w:r>
      <w:r>
        <w:rPr>
          <w:rFonts w:ascii="Marianne" w:eastAsia="Times New Roman" w:hAnsi="Marianne" w:cs="Times New Roman"/>
          <w:color w:val="auto"/>
          <w:sz w:val="16"/>
          <w:szCs w:val="16"/>
          <w:lang w:eastAsia="fr-FR"/>
        </w:rPr>
        <w:t xml:space="preserve"> </w:t>
      </w:r>
      <w:r w:rsidR="009A24D8">
        <w:rPr>
          <w:rFonts w:ascii="Marianne" w:eastAsia="Times New Roman" w:hAnsi="Marianne" w:cs="Times New Roman"/>
          <w:color w:val="auto"/>
          <w:sz w:val="16"/>
          <w:szCs w:val="16"/>
          <w:lang w:eastAsia="fr-FR"/>
        </w:rPr>
        <w:t xml:space="preserve">(Exercice d'exécution) </w:t>
      </w:r>
      <w:r>
        <w:rPr>
          <w:rFonts w:ascii="Marianne" w:eastAsia="Times New Roman" w:hAnsi="Marianne" w:cs="Times New Roman"/>
          <w:color w:val="auto"/>
          <w:sz w:val="16"/>
          <w:szCs w:val="16"/>
          <w:lang w:eastAsia="fr-FR"/>
        </w:rPr>
        <w:t>et respecter l’esprit des infographies déjà réalisées par la DREES, dont voici des exemples :</w:t>
      </w:r>
    </w:p>
    <w:p w14:paraId="46442D35" w14:textId="1A541CEE" w:rsidR="003B2C04" w:rsidRPr="003B2C04" w:rsidRDefault="00000000" w:rsidP="003B2C04">
      <w:pPr>
        <w:pStyle w:val="Paragraphestandard"/>
        <w:numPr>
          <w:ilvl w:val="0"/>
          <w:numId w:val="5"/>
        </w:numPr>
        <w:rPr>
          <w:rFonts w:ascii="Marianne" w:eastAsia="Times New Roman" w:hAnsi="Marianne" w:cs="Times New Roman"/>
          <w:color w:val="auto"/>
          <w:sz w:val="16"/>
          <w:szCs w:val="16"/>
          <w:lang w:eastAsia="fr-FR"/>
        </w:rPr>
      </w:pPr>
      <w:hyperlink r:id="rId6" w:history="1">
        <w:r w:rsidR="003B2C04" w:rsidRPr="003B2C04">
          <w:rPr>
            <w:rStyle w:val="Lienhypertexte"/>
            <w:rFonts w:ascii="Marianne" w:eastAsia="Times New Roman" w:hAnsi="Marianne" w:cs="Times New Roman"/>
            <w:sz w:val="16"/>
            <w:szCs w:val="16"/>
            <w:lang w:eastAsia="fr-FR"/>
          </w:rPr>
          <w:t>Infographie protection sociale_2022.pdf</w:t>
        </w:r>
      </w:hyperlink>
    </w:p>
    <w:p w14:paraId="6995D777" w14:textId="4058CE36" w:rsidR="003B2C04" w:rsidRPr="003B2C04" w:rsidRDefault="00000000" w:rsidP="003B2C04">
      <w:pPr>
        <w:pStyle w:val="Paragraphestandard"/>
        <w:numPr>
          <w:ilvl w:val="0"/>
          <w:numId w:val="5"/>
        </w:numPr>
        <w:rPr>
          <w:rFonts w:ascii="Marianne" w:eastAsia="Times New Roman" w:hAnsi="Marianne" w:cs="Times New Roman"/>
          <w:color w:val="auto"/>
          <w:sz w:val="16"/>
          <w:szCs w:val="16"/>
          <w:lang w:eastAsia="fr-FR"/>
        </w:rPr>
      </w:pPr>
      <w:hyperlink r:id="rId7" w:history="1">
        <w:r w:rsidR="003B2C04" w:rsidRPr="003B2C04">
          <w:rPr>
            <w:rStyle w:val="Lienhypertexte"/>
            <w:rFonts w:ascii="Marianne" w:eastAsia="Times New Roman" w:hAnsi="Marianne" w:cs="Times New Roman"/>
            <w:sz w:val="16"/>
            <w:szCs w:val="16"/>
            <w:lang w:eastAsia="fr-FR"/>
          </w:rPr>
          <w:t>Infographie Minima Sociaux 2023.pdf</w:t>
        </w:r>
      </w:hyperlink>
    </w:p>
    <w:p w14:paraId="799CB03F" w14:textId="6BDC6F3C" w:rsidR="003B2C04" w:rsidRPr="003B2C04" w:rsidRDefault="00000000" w:rsidP="003B2C04">
      <w:pPr>
        <w:pStyle w:val="Paragraphestandard"/>
        <w:numPr>
          <w:ilvl w:val="0"/>
          <w:numId w:val="5"/>
        </w:numPr>
        <w:rPr>
          <w:rFonts w:ascii="Marianne" w:eastAsia="Times New Roman" w:hAnsi="Marianne" w:cs="Times New Roman"/>
          <w:color w:val="auto"/>
          <w:sz w:val="16"/>
          <w:szCs w:val="16"/>
          <w:lang w:eastAsia="fr-FR"/>
        </w:rPr>
      </w:pPr>
      <w:hyperlink r:id="rId8" w:history="1">
        <w:r w:rsidR="003B2C04" w:rsidRPr="003B2C04">
          <w:rPr>
            <w:rStyle w:val="Lienhypertexte"/>
            <w:rFonts w:ascii="Marianne" w:eastAsia="Times New Roman" w:hAnsi="Marianne" w:cs="Times New Roman"/>
            <w:sz w:val="16"/>
            <w:szCs w:val="16"/>
            <w:lang w:eastAsia="fr-FR"/>
          </w:rPr>
          <w:t>InfographieCNS2023MAJ.pdf</w:t>
        </w:r>
      </w:hyperlink>
    </w:p>
    <w:p w14:paraId="49E378DA" w14:textId="28D4E18E" w:rsidR="003B2C04" w:rsidRPr="003B2C04" w:rsidRDefault="00000000" w:rsidP="003B2C04">
      <w:pPr>
        <w:pStyle w:val="Paragraphestandard"/>
        <w:numPr>
          <w:ilvl w:val="0"/>
          <w:numId w:val="5"/>
        </w:numPr>
        <w:rPr>
          <w:rFonts w:ascii="Marianne" w:eastAsia="Times New Roman" w:hAnsi="Marianne" w:cs="Times New Roman"/>
          <w:color w:val="auto"/>
          <w:sz w:val="16"/>
          <w:szCs w:val="16"/>
          <w:lang w:eastAsia="fr-FR"/>
        </w:rPr>
      </w:pPr>
      <w:hyperlink r:id="rId9" w:history="1">
        <w:r w:rsidR="003B2C04" w:rsidRPr="003B2C04">
          <w:rPr>
            <w:rStyle w:val="Lienhypertexte"/>
            <w:rFonts w:ascii="Marianne" w:eastAsia="Times New Roman" w:hAnsi="Marianne" w:cs="Times New Roman"/>
            <w:sz w:val="16"/>
            <w:szCs w:val="16"/>
            <w:lang w:eastAsia="fr-FR"/>
          </w:rPr>
          <w:t>Infographie - La complémentaire santé - acteurs, bénéficiaires, garanties - Édition 2024.pdf</w:t>
        </w:r>
      </w:hyperlink>
    </w:p>
    <w:p w14:paraId="51CED71A" w14:textId="77777777" w:rsidR="003B2C04" w:rsidRPr="003B2C04" w:rsidRDefault="003B2C04" w:rsidP="00BF38D7">
      <w:pPr>
        <w:pStyle w:val="Paragraphestandard"/>
        <w:rPr>
          <w:rFonts w:ascii="Marianne" w:eastAsia="Times New Roman" w:hAnsi="Marianne" w:cs="Times New Roman"/>
          <w:b/>
          <w:bCs/>
          <w:color w:val="auto"/>
          <w:sz w:val="16"/>
          <w:szCs w:val="16"/>
          <w:lang w:eastAsia="fr-FR"/>
        </w:rPr>
      </w:pPr>
    </w:p>
    <w:p w14:paraId="3411B48F" w14:textId="3645E3F3" w:rsidR="003B2C04" w:rsidRDefault="003B2C04" w:rsidP="002309E2">
      <w:pPr>
        <w:pStyle w:val="Paragraphestandard"/>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 xml:space="preserve">Les couleurs dominantes généralement utilisées dans les infographies et nos ouvrages sont (en CMJN) : </w:t>
      </w:r>
    </w:p>
    <w:p w14:paraId="48925786" w14:textId="5EF1EC92" w:rsidR="004735C3" w:rsidRDefault="00794F4E" w:rsidP="00691EEC">
      <w:r>
        <w:object w:dxaOrig="14210" w:dyaOrig="7094" w14:anchorId="5486B1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75pt;height:79.5pt" o:ole="">
            <v:imagedata r:id="rId10" o:title=""/>
          </v:shape>
          <o:OLEObject Type="Embed" ProgID="Unknown" ShapeID="_x0000_i1025" DrawAspect="Content" ObjectID="_1813755705" r:id="rId11"/>
        </w:object>
      </w:r>
    </w:p>
    <w:p w14:paraId="2F0843D7" w14:textId="77777777" w:rsidR="009653A7" w:rsidRPr="00161892" w:rsidRDefault="009653A7" w:rsidP="009653A7">
      <w:pPr>
        <w:pStyle w:val="Sansinterligne"/>
        <w:spacing w:after="60" w:line="256" w:lineRule="auto"/>
        <w:ind w:left="166"/>
        <w:rPr>
          <w:rFonts w:cs="Calibri Light"/>
          <w:b/>
          <w:szCs w:val="20"/>
          <w:u w:val="single"/>
        </w:rPr>
      </w:pPr>
      <w:bookmarkStart w:id="1" w:name="_Hlk203142587"/>
      <w:r w:rsidRPr="00161892">
        <w:rPr>
          <w:rFonts w:cs="Calibri Light"/>
          <w:b/>
          <w:szCs w:val="20"/>
          <w:u w:val="single"/>
        </w:rPr>
        <w:t xml:space="preserve">Attendu </w:t>
      </w:r>
      <w:r>
        <w:rPr>
          <w:rFonts w:cs="Calibri Light"/>
          <w:b/>
          <w:szCs w:val="20"/>
          <w:u w:val="single"/>
        </w:rPr>
        <w:t>4</w:t>
      </w:r>
      <w:r w:rsidRPr="00161892">
        <w:rPr>
          <w:rFonts w:cs="Calibri Light"/>
          <w:b/>
          <w:szCs w:val="20"/>
          <w:u w:val="single"/>
        </w:rPr>
        <w:t xml:space="preserve"> : </w:t>
      </w:r>
    </w:p>
    <w:bookmarkEnd w:id="1"/>
    <w:p w14:paraId="31AD9965" w14:textId="271782AA" w:rsidR="00A07C8A" w:rsidRPr="00A07C8A" w:rsidRDefault="00A07C8A" w:rsidP="00691EEC">
      <w:pPr>
        <w:rPr>
          <w:rFonts w:ascii="Marianne" w:eastAsia="Times New Roman" w:hAnsi="Marianne" w:cs="Times New Roman"/>
          <w:sz w:val="16"/>
          <w:szCs w:val="16"/>
          <w:lang w:eastAsia="fr-FR"/>
        </w:rPr>
      </w:pPr>
      <w:r w:rsidRPr="00A07C8A">
        <w:rPr>
          <w:rFonts w:ascii="Marianne" w:eastAsia="Times New Roman" w:hAnsi="Marianne" w:cs="Times New Roman"/>
          <w:sz w:val="16"/>
          <w:szCs w:val="16"/>
          <w:lang w:eastAsia="fr-FR"/>
        </w:rPr>
        <w:t>La mise en page peut être conçue à partir d’un format A4 pour la largeur ; la hauteur du fichier doit permettre une déclinaison sur les réseaux sociaux (vignette en mode paysage).</w:t>
      </w:r>
    </w:p>
    <w:p w14:paraId="07177E68" w14:textId="102A79E1" w:rsidR="00691EEC" w:rsidRDefault="00691EEC" w:rsidP="00691EEC">
      <w:pPr>
        <w:rPr>
          <w:rFonts w:ascii="Marianne" w:eastAsia="Times New Roman" w:hAnsi="Marianne" w:cs="Times New Roman"/>
          <w:sz w:val="20"/>
          <w:szCs w:val="20"/>
          <w:lang w:eastAsia="fr-FR"/>
        </w:rPr>
      </w:pPr>
      <w:r>
        <w:rPr>
          <w:rFonts w:ascii="Marianne" w:eastAsia="Times New Roman" w:hAnsi="Marianne" w:cs="Times New Roman"/>
          <w:sz w:val="20"/>
          <w:szCs w:val="20"/>
          <w:lang w:eastAsia="fr-FR"/>
        </w:rPr>
        <w:t>7</w:t>
      </w:r>
      <w:r w:rsidRPr="006A4C8F">
        <w:rPr>
          <w:rFonts w:ascii="Marianne" w:eastAsia="Times New Roman" w:hAnsi="Marianne" w:cs="Times New Roman"/>
          <w:sz w:val="20"/>
          <w:szCs w:val="20"/>
          <w:lang w:eastAsia="fr-FR"/>
        </w:rPr>
        <w:t>. L</w:t>
      </w:r>
      <w:r>
        <w:rPr>
          <w:rFonts w:ascii="Marianne" w:eastAsia="Times New Roman" w:hAnsi="Marianne" w:cs="Times New Roman"/>
          <w:sz w:val="20"/>
          <w:szCs w:val="20"/>
          <w:lang w:eastAsia="fr-FR"/>
        </w:rPr>
        <w:t>e texte à mettre en images</w:t>
      </w:r>
    </w:p>
    <w:p w14:paraId="70C247C1" w14:textId="4007D3F0" w:rsidR="00A07C8A" w:rsidRPr="00A07C8A" w:rsidRDefault="00A07C8A" w:rsidP="00691EEC">
      <w:pPr>
        <w:rPr>
          <w:rFonts w:ascii="Marianne" w:eastAsia="Times New Roman" w:hAnsi="Marianne" w:cs="Times New Roman"/>
          <w:color w:val="2E74B5" w:themeColor="accent1" w:themeShade="BF"/>
          <w:sz w:val="16"/>
          <w:szCs w:val="16"/>
          <w:lang w:eastAsia="fr-FR"/>
        </w:rPr>
      </w:pPr>
      <w:r w:rsidRPr="00A07C8A">
        <w:rPr>
          <w:rFonts w:ascii="Marianne" w:eastAsia="Times New Roman" w:hAnsi="Marianne" w:cs="Times New Roman"/>
          <w:color w:val="2E74B5" w:themeColor="accent1" w:themeShade="BF"/>
          <w:sz w:val="16"/>
          <w:szCs w:val="16"/>
          <w:lang w:eastAsia="fr-FR"/>
        </w:rPr>
        <w:t xml:space="preserve">Les informations en bleu </w:t>
      </w:r>
      <w:r>
        <w:rPr>
          <w:rFonts w:ascii="Marianne" w:eastAsia="Times New Roman" w:hAnsi="Marianne" w:cs="Times New Roman"/>
          <w:color w:val="2E74B5" w:themeColor="accent1" w:themeShade="BF"/>
          <w:sz w:val="16"/>
          <w:szCs w:val="16"/>
          <w:lang w:eastAsia="fr-FR"/>
        </w:rPr>
        <w:t xml:space="preserve">font partie du brief </w:t>
      </w:r>
      <w:r w:rsidRPr="00A07C8A">
        <w:rPr>
          <w:rFonts w:ascii="Marianne" w:eastAsia="Times New Roman" w:hAnsi="Marianne" w:cs="Times New Roman"/>
          <w:color w:val="2E74B5" w:themeColor="accent1" w:themeShade="BF"/>
          <w:sz w:val="16"/>
          <w:szCs w:val="16"/>
          <w:lang w:eastAsia="fr-FR"/>
        </w:rPr>
        <w:t>et ne doivent pas figurer sur l’infographie.</w:t>
      </w:r>
    </w:p>
    <w:p w14:paraId="1377B3D9" w14:textId="098AAAFC" w:rsidR="00691EEC" w:rsidRDefault="00691EEC" w:rsidP="002309E2">
      <w:pPr>
        <w:pStyle w:val="Paragraphestandard"/>
        <w:rPr>
          <w:rFonts w:ascii="Marianne" w:eastAsia="Times New Roman" w:hAnsi="Marianne" w:cs="Times New Roman"/>
          <w:color w:val="auto"/>
          <w:sz w:val="16"/>
          <w:szCs w:val="16"/>
          <w:lang w:eastAsia="fr-FR"/>
        </w:rPr>
      </w:pPr>
      <w:r w:rsidRPr="00331B72">
        <w:rPr>
          <w:rFonts w:ascii="Marianne" w:eastAsia="Times New Roman" w:hAnsi="Marianne" w:cs="Times New Roman"/>
          <w:color w:val="2E74B5" w:themeColor="accent1" w:themeShade="BF"/>
          <w:sz w:val="20"/>
          <w:szCs w:val="20"/>
          <w:lang w:eastAsia="fr-FR"/>
        </w:rPr>
        <w:t>Titre :</w:t>
      </w:r>
      <w:r w:rsidR="00331B72">
        <w:rPr>
          <w:rFonts w:ascii="Marianne" w:eastAsia="Times New Roman" w:hAnsi="Marianne" w:cs="Times New Roman"/>
          <w:color w:val="2E74B5" w:themeColor="accent1" w:themeShade="BF"/>
          <w:sz w:val="20"/>
          <w:szCs w:val="20"/>
          <w:lang w:eastAsia="fr-FR"/>
        </w:rPr>
        <w:t xml:space="preserve"> </w:t>
      </w:r>
      <w:r w:rsidRPr="00331B72">
        <w:rPr>
          <w:rFonts w:ascii="Marianne" w:eastAsia="Times New Roman" w:hAnsi="Marianne" w:cs="Times New Roman"/>
          <w:b/>
          <w:bCs/>
          <w:color w:val="auto"/>
          <w:sz w:val="16"/>
          <w:szCs w:val="16"/>
          <w:lang w:eastAsia="fr-FR"/>
        </w:rPr>
        <w:t>Les enfants confiés à l’aide sociale à l’enfance (ASE)</w:t>
      </w:r>
    </w:p>
    <w:p w14:paraId="7FE8E554" w14:textId="77777777" w:rsidR="00691EEC" w:rsidRDefault="00691EEC" w:rsidP="002309E2">
      <w:pPr>
        <w:pStyle w:val="Paragraphestandard"/>
        <w:rPr>
          <w:rFonts w:ascii="Marianne" w:eastAsia="Times New Roman" w:hAnsi="Marianne" w:cs="Times New Roman"/>
          <w:color w:val="auto"/>
          <w:sz w:val="16"/>
          <w:szCs w:val="16"/>
          <w:lang w:eastAsia="fr-FR"/>
        </w:rPr>
      </w:pPr>
    </w:p>
    <w:p w14:paraId="48F9D26B" w14:textId="77777777" w:rsidR="009653A7" w:rsidRDefault="009653A7" w:rsidP="009653A7">
      <w:pPr>
        <w:pStyle w:val="Sansinterligne"/>
        <w:spacing w:after="60" w:line="256" w:lineRule="auto"/>
        <w:ind w:left="166"/>
        <w:rPr>
          <w:rFonts w:cs="Calibri Light"/>
          <w:b/>
          <w:szCs w:val="20"/>
          <w:u w:val="single"/>
        </w:rPr>
      </w:pPr>
      <w:bookmarkStart w:id="2" w:name="_Hlk203142613"/>
    </w:p>
    <w:p w14:paraId="64DF5F2F" w14:textId="77777777" w:rsidR="009653A7" w:rsidRPr="00161892" w:rsidRDefault="009653A7" w:rsidP="009653A7">
      <w:pPr>
        <w:pStyle w:val="Sansinterligne"/>
        <w:spacing w:after="60" w:line="256" w:lineRule="auto"/>
        <w:ind w:left="166"/>
        <w:rPr>
          <w:rFonts w:cs="Calibri Light"/>
          <w:b/>
          <w:szCs w:val="20"/>
          <w:u w:val="single"/>
        </w:rPr>
      </w:pPr>
      <w:r w:rsidRPr="00161892">
        <w:rPr>
          <w:rFonts w:cs="Calibri Light"/>
          <w:b/>
          <w:szCs w:val="20"/>
          <w:u w:val="single"/>
        </w:rPr>
        <w:t xml:space="preserve">Attendu </w:t>
      </w:r>
      <w:r>
        <w:rPr>
          <w:rFonts w:cs="Calibri Light"/>
          <w:b/>
          <w:szCs w:val="20"/>
          <w:u w:val="single"/>
        </w:rPr>
        <w:t>2</w:t>
      </w:r>
      <w:r w:rsidRPr="00161892">
        <w:rPr>
          <w:rFonts w:cs="Calibri Light"/>
          <w:b/>
          <w:szCs w:val="20"/>
          <w:u w:val="single"/>
        </w:rPr>
        <w:t> </w:t>
      </w:r>
      <w:r>
        <w:rPr>
          <w:rFonts w:cs="Calibri Light"/>
          <w:b/>
          <w:szCs w:val="20"/>
          <w:u w:val="single"/>
        </w:rPr>
        <w:t xml:space="preserve">et </w:t>
      </w:r>
      <w:r w:rsidRPr="00161892">
        <w:rPr>
          <w:rFonts w:cs="Calibri Light"/>
          <w:b/>
          <w:szCs w:val="20"/>
          <w:u w:val="single"/>
        </w:rPr>
        <w:t xml:space="preserve">Attendu </w:t>
      </w:r>
      <w:r>
        <w:rPr>
          <w:rFonts w:cs="Calibri Light"/>
          <w:b/>
          <w:szCs w:val="20"/>
          <w:u w:val="single"/>
        </w:rPr>
        <w:t>3</w:t>
      </w:r>
      <w:r w:rsidRPr="00161892">
        <w:rPr>
          <w:rFonts w:cs="Calibri Light"/>
          <w:b/>
          <w:szCs w:val="20"/>
          <w:u w:val="single"/>
        </w:rPr>
        <w:t xml:space="preserve"> : </w:t>
      </w:r>
    </w:p>
    <w:p w14:paraId="7F50FF48" w14:textId="6853844F" w:rsidR="009653A7" w:rsidRPr="00161892" w:rsidRDefault="009653A7" w:rsidP="009653A7">
      <w:pPr>
        <w:pStyle w:val="Sansinterligne"/>
        <w:spacing w:after="60" w:line="256" w:lineRule="auto"/>
        <w:ind w:left="166"/>
        <w:rPr>
          <w:rFonts w:cs="Calibri Light"/>
          <w:b/>
          <w:szCs w:val="20"/>
          <w:u w:val="single"/>
        </w:rPr>
      </w:pPr>
    </w:p>
    <w:bookmarkEnd w:id="2"/>
    <w:p w14:paraId="1371B98D" w14:textId="77777777" w:rsidR="009653A7" w:rsidRDefault="009653A7" w:rsidP="002309E2">
      <w:pPr>
        <w:pStyle w:val="Paragraphestandard"/>
        <w:rPr>
          <w:rFonts w:ascii="Marianne" w:eastAsia="Times New Roman" w:hAnsi="Marianne" w:cs="Times New Roman"/>
          <w:color w:val="auto"/>
          <w:sz w:val="16"/>
          <w:szCs w:val="16"/>
          <w:lang w:eastAsia="fr-FR"/>
        </w:rPr>
      </w:pPr>
    </w:p>
    <w:p w14:paraId="61D43272" w14:textId="67F4AE4C" w:rsidR="00331B72" w:rsidRDefault="00A07C8A" w:rsidP="00AC6302">
      <w:pPr>
        <w:pStyle w:val="Paragraphestandard"/>
        <w:rPr>
          <w:rFonts w:ascii="Marianne" w:eastAsia="Times New Roman" w:hAnsi="Marianne" w:cs="Times New Roman"/>
          <w:color w:val="auto"/>
          <w:sz w:val="20"/>
          <w:szCs w:val="20"/>
          <w:lang w:eastAsia="fr-FR"/>
        </w:rPr>
      </w:pPr>
      <w:r>
        <w:rPr>
          <w:rFonts w:ascii="Marianne" w:eastAsia="Times New Roman" w:hAnsi="Marianne" w:cs="Times New Roman"/>
          <w:color w:val="2E74B5" w:themeColor="accent1" w:themeShade="BF"/>
          <w:sz w:val="20"/>
          <w:szCs w:val="20"/>
          <w:lang w:eastAsia="fr-FR"/>
        </w:rPr>
        <w:t>1</w:t>
      </w:r>
      <w:r w:rsidRPr="00A07C8A">
        <w:rPr>
          <w:rFonts w:ascii="Marianne" w:eastAsia="Times New Roman" w:hAnsi="Marianne" w:cs="Times New Roman"/>
          <w:color w:val="2E74B5" w:themeColor="accent1" w:themeShade="BF"/>
          <w:sz w:val="20"/>
          <w:szCs w:val="20"/>
          <w:vertAlign w:val="superscript"/>
          <w:lang w:eastAsia="fr-FR"/>
        </w:rPr>
        <w:t>ère</w:t>
      </w:r>
      <w:r>
        <w:rPr>
          <w:rFonts w:ascii="Marianne" w:eastAsia="Times New Roman" w:hAnsi="Marianne" w:cs="Times New Roman"/>
          <w:color w:val="2E74B5" w:themeColor="accent1" w:themeShade="BF"/>
          <w:sz w:val="20"/>
          <w:szCs w:val="20"/>
          <w:lang w:eastAsia="fr-FR"/>
        </w:rPr>
        <w:t xml:space="preserve"> </w:t>
      </w:r>
      <w:r w:rsidR="00AC6302" w:rsidRPr="00331B72">
        <w:rPr>
          <w:rFonts w:ascii="Marianne" w:eastAsia="Times New Roman" w:hAnsi="Marianne" w:cs="Times New Roman"/>
          <w:color w:val="2E74B5" w:themeColor="accent1" w:themeShade="BF"/>
          <w:sz w:val="20"/>
          <w:szCs w:val="20"/>
          <w:lang w:eastAsia="fr-FR"/>
        </w:rPr>
        <w:t>partie :</w:t>
      </w:r>
    </w:p>
    <w:p w14:paraId="158004DF" w14:textId="279387F9" w:rsidR="00AC6302" w:rsidRDefault="00AC6302" w:rsidP="00AC6302">
      <w:pPr>
        <w:pStyle w:val="Paragraphestandard"/>
        <w:rPr>
          <w:rFonts w:ascii="Marianne" w:eastAsia="Times New Roman" w:hAnsi="Marianne" w:cs="Times New Roman"/>
          <w:b/>
          <w:bCs/>
          <w:color w:val="auto"/>
          <w:sz w:val="16"/>
          <w:szCs w:val="16"/>
          <w:lang w:eastAsia="fr-FR"/>
        </w:rPr>
      </w:pPr>
      <w:r w:rsidRPr="00331B72">
        <w:rPr>
          <w:rFonts w:ascii="Marianne" w:eastAsia="Times New Roman" w:hAnsi="Marianne" w:cs="Times New Roman"/>
          <w:b/>
          <w:bCs/>
          <w:color w:val="auto"/>
          <w:sz w:val="16"/>
          <w:szCs w:val="16"/>
          <w:lang w:eastAsia="fr-FR"/>
        </w:rPr>
        <w:t>Qui sont les enfants confiés à l’aide sociale à l’enfance ?</w:t>
      </w:r>
    </w:p>
    <w:p w14:paraId="220E2EA2" w14:textId="39F1FBF5" w:rsidR="00A07C8A" w:rsidRPr="00A07C8A" w:rsidRDefault="00A07C8A" w:rsidP="00AC6302">
      <w:pPr>
        <w:pStyle w:val="Paragraphestandard"/>
        <w:rPr>
          <w:rFonts w:ascii="Marianne" w:eastAsia="Times New Roman" w:hAnsi="Marianne" w:cs="Times New Roman"/>
          <w:color w:val="2E74B5" w:themeColor="accent1" w:themeShade="BF"/>
          <w:sz w:val="16"/>
          <w:szCs w:val="16"/>
          <w:lang w:eastAsia="fr-FR"/>
        </w:rPr>
      </w:pPr>
      <w:r w:rsidRPr="00A07C8A">
        <w:rPr>
          <w:rFonts w:ascii="Marianne" w:eastAsia="Times New Roman" w:hAnsi="Marianne" w:cs="Times New Roman"/>
          <w:color w:val="2E74B5" w:themeColor="accent1" w:themeShade="BF"/>
          <w:sz w:val="16"/>
          <w:szCs w:val="16"/>
          <w:lang w:eastAsia="fr-FR"/>
        </w:rPr>
        <w:t>Dans cette partie, l’objectif est de mettre en regard quelques caractéristiques des jeunes accompagnés par l’ASE par rapport aux jeunes d’une manière générale</w:t>
      </w:r>
    </w:p>
    <w:p w14:paraId="320BC9B4" w14:textId="77777777" w:rsidR="00331B72" w:rsidRPr="00331B72" w:rsidRDefault="00331B72" w:rsidP="00AC6302">
      <w:pPr>
        <w:pStyle w:val="Paragraphestandard"/>
        <w:rPr>
          <w:rFonts w:ascii="Marianne" w:eastAsia="Times New Roman" w:hAnsi="Marianne" w:cs="Times New Roman"/>
          <w:color w:val="auto"/>
          <w:sz w:val="16"/>
          <w:szCs w:val="16"/>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268"/>
        <w:gridCol w:w="1843"/>
        <w:gridCol w:w="2551"/>
      </w:tblGrid>
      <w:tr w:rsidR="00AC6302" w:rsidRPr="00331B72" w14:paraId="36CDA077" w14:textId="77777777" w:rsidTr="00AC6302">
        <w:tc>
          <w:tcPr>
            <w:tcW w:w="2410" w:type="dxa"/>
          </w:tcPr>
          <w:p w14:paraId="23E2258B" w14:textId="77777777" w:rsidR="00AC6302" w:rsidRPr="00331B72" w:rsidRDefault="00AC6302" w:rsidP="0077704A">
            <w:pPr>
              <w:rPr>
                <w:rFonts w:ascii="Marianne" w:hAnsi="Marianne"/>
                <w:sz w:val="16"/>
                <w:szCs w:val="16"/>
              </w:rPr>
            </w:pPr>
            <w:r w:rsidRPr="00331B72">
              <w:rPr>
                <w:rFonts w:ascii="Marianne" w:hAnsi="Marianne"/>
                <w:sz w:val="16"/>
                <w:szCs w:val="16"/>
              </w:rPr>
              <w:t xml:space="preserve">Mineurs et jeunes majeurs </w:t>
            </w:r>
            <w:r w:rsidRPr="00331B72">
              <w:rPr>
                <w:rFonts w:ascii="Marianne" w:hAnsi="Marianne"/>
                <w:b/>
                <w:bCs/>
                <w:sz w:val="16"/>
                <w:szCs w:val="16"/>
                <w:u w:val="single"/>
              </w:rPr>
              <w:t>confiés à l’ASE*</w:t>
            </w:r>
          </w:p>
        </w:tc>
        <w:tc>
          <w:tcPr>
            <w:tcW w:w="2268" w:type="dxa"/>
          </w:tcPr>
          <w:p w14:paraId="35C6F8F9" w14:textId="77777777" w:rsidR="00AC6302" w:rsidRPr="00331B72" w:rsidRDefault="00AC6302" w:rsidP="0077704A">
            <w:pPr>
              <w:jc w:val="center"/>
              <w:rPr>
                <w:rFonts w:ascii="Marianne" w:hAnsi="Marianne"/>
                <w:b/>
                <w:bCs/>
                <w:sz w:val="16"/>
                <w:szCs w:val="16"/>
              </w:rPr>
            </w:pPr>
            <w:r w:rsidRPr="00331B72">
              <w:rPr>
                <w:rFonts w:ascii="Marianne" w:hAnsi="Marianne"/>
                <w:b/>
                <w:bCs/>
                <w:sz w:val="16"/>
                <w:szCs w:val="16"/>
              </w:rPr>
              <w:t>61 %</w:t>
            </w:r>
          </w:p>
        </w:tc>
        <w:tc>
          <w:tcPr>
            <w:tcW w:w="1843" w:type="dxa"/>
          </w:tcPr>
          <w:p w14:paraId="2D4A3A21" w14:textId="77777777" w:rsidR="00AC6302" w:rsidRPr="00331B72" w:rsidRDefault="00AC6302" w:rsidP="0077704A">
            <w:pPr>
              <w:jc w:val="center"/>
              <w:rPr>
                <w:rFonts w:ascii="Marianne" w:hAnsi="Marianne"/>
                <w:b/>
                <w:bCs/>
                <w:sz w:val="16"/>
                <w:szCs w:val="16"/>
              </w:rPr>
            </w:pPr>
            <w:r w:rsidRPr="00331B72">
              <w:rPr>
                <w:rFonts w:ascii="Marianne" w:hAnsi="Marianne"/>
                <w:b/>
                <w:bCs/>
                <w:sz w:val="16"/>
                <w:szCs w:val="16"/>
              </w:rPr>
              <w:t>47 %</w:t>
            </w:r>
          </w:p>
        </w:tc>
        <w:tc>
          <w:tcPr>
            <w:tcW w:w="2551" w:type="dxa"/>
          </w:tcPr>
          <w:p w14:paraId="13A4DD61" w14:textId="77777777" w:rsidR="00AC6302" w:rsidRPr="00331B72" w:rsidRDefault="00AC6302" w:rsidP="0077704A">
            <w:pPr>
              <w:jc w:val="center"/>
              <w:rPr>
                <w:rFonts w:ascii="Marianne" w:hAnsi="Marianne"/>
                <w:b/>
                <w:bCs/>
                <w:sz w:val="16"/>
                <w:szCs w:val="16"/>
              </w:rPr>
            </w:pPr>
            <w:r w:rsidRPr="00331B72">
              <w:rPr>
                <w:rFonts w:ascii="Marianne" w:hAnsi="Marianne"/>
                <w:b/>
                <w:bCs/>
                <w:sz w:val="16"/>
                <w:szCs w:val="16"/>
              </w:rPr>
              <w:t>15 %</w:t>
            </w:r>
          </w:p>
        </w:tc>
      </w:tr>
      <w:tr w:rsidR="00AC6302" w:rsidRPr="00331B72" w14:paraId="728CBE41" w14:textId="77777777" w:rsidTr="00AC6302">
        <w:tc>
          <w:tcPr>
            <w:tcW w:w="2410" w:type="dxa"/>
          </w:tcPr>
          <w:p w14:paraId="0991C0FD" w14:textId="77777777" w:rsidR="00AC6302" w:rsidRPr="00331B72" w:rsidRDefault="00AC6302" w:rsidP="0077704A">
            <w:pPr>
              <w:jc w:val="center"/>
              <w:rPr>
                <w:rFonts w:ascii="Marianne" w:hAnsi="Marianne"/>
                <w:sz w:val="16"/>
                <w:szCs w:val="16"/>
              </w:rPr>
            </w:pPr>
          </w:p>
        </w:tc>
        <w:tc>
          <w:tcPr>
            <w:tcW w:w="2268" w:type="dxa"/>
          </w:tcPr>
          <w:p w14:paraId="37A54F86" w14:textId="77777777" w:rsidR="00AC6302" w:rsidRPr="00331B72" w:rsidRDefault="00AC6302" w:rsidP="0077704A">
            <w:pPr>
              <w:jc w:val="center"/>
              <w:rPr>
                <w:rFonts w:ascii="Marianne" w:hAnsi="Marianne"/>
                <w:sz w:val="16"/>
                <w:szCs w:val="16"/>
              </w:rPr>
            </w:pPr>
            <w:r w:rsidRPr="00331B72">
              <w:rPr>
                <w:rFonts w:ascii="Marianne" w:hAnsi="Marianne"/>
                <w:sz w:val="16"/>
                <w:szCs w:val="16"/>
              </w:rPr>
              <w:t>Garçons</w:t>
            </w:r>
          </w:p>
        </w:tc>
        <w:tc>
          <w:tcPr>
            <w:tcW w:w="1843" w:type="dxa"/>
          </w:tcPr>
          <w:p w14:paraId="5BE8A890" w14:textId="77777777" w:rsidR="00AC6302" w:rsidRPr="00331B72" w:rsidRDefault="00AC6302" w:rsidP="0077704A">
            <w:pPr>
              <w:jc w:val="center"/>
              <w:rPr>
                <w:rFonts w:ascii="Marianne" w:hAnsi="Marianne"/>
                <w:sz w:val="16"/>
                <w:szCs w:val="16"/>
              </w:rPr>
            </w:pPr>
            <w:r w:rsidRPr="00331B72">
              <w:rPr>
                <w:rFonts w:ascii="Marianne" w:hAnsi="Marianne"/>
                <w:sz w:val="16"/>
                <w:szCs w:val="16"/>
              </w:rPr>
              <w:t>Adolescents de 14 à 19 ans</w:t>
            </w:r>
          </w:p>
        </w:tc>
        <w:tc>
          <w:tcPr>
            <w:tcW w:w="2551" w:type="dxa"/>
          </w:tcPr>
          <w:p w14:paraId="079770D6" w14:textId="77777777" w:rsidR="00AC6302" w:rsidRPr="00331B72" w:rsidRDefault="00AC6302" w:rsidP="0077704A">
            <w:pPr>
              <w:jc w:val="center"/>
              <w:rPr>
                <w:rFonts w:ascii="Marianne" w:hAnsi="Marianne"/>
                <w:sz w:val="16"/>
                <w:szCs w:val="16"/>
              </w:rPr>
            </w:pPr>
            <w:r w:rsidRPr="00331B72">
              <w:rPr>
                <w:rFonts w:ascii="Marianne" w:hAnsi="Marianne"/>
                <w:sz w:val="16"/>
                <w:szCs w:val="16"/>
              </w:rPr>
              <w:t xml:space="preserve">Enfants de moins </w:t>
            </w:r>
          </w:p>
          <w:p w14:paraId="57D07105" w14:textId="77777777" w:rsidR="00AC6302" w:rsidRPr="00331B72" w:rsidRDefault="00AC6302" w:rsidP="0077704A">
            <w:pPr>
              <w:jc w:val="center"/>
              <w:rPr>
                <w:rFonts w:ascii="Marianne" w:hAnsi="Marianne"/>
                <w:sz w:val="16"/>
                <w:szCs w:val="16"/>
              </w:rPr>
            </w:pPr>
            <w:proofErr w:type="gramStart"/>
            <w:r w:rsidRPr="00331B72">
              <w:rPr>
                <w:rFonts w:ascii="Marianne" w:hAnsi="Marianne"/>
                <w:sz w:val="16"/>
                <w:szCs w:val="16"/>
              </w:rPr>
              <w:t>de</w:t>
            </w:r>
            <w:proofErr w:type="gramEnd"/>
            <w:r w:rsidRPr="00331B72">
              <w:rPr>
                <w:rFonts w:ascii="Marianne" w:hAnsi="Marianne"/>
                <w:sz w:val="16"/>
                <w:szCs w:val="16"/>
              </w:rPr>
              <w:t xml:space="preserve"> 6 ans</w:t>
            </w:r>
          </w:p>
        </w:tc>
      </w:tr>
      <w:tr w:rsidR="00AC6302" w:rsidRPr="00331B72" w14:paraId="116916AE" w14:textId="77777777" w:rsidTr="00AC6302">
        <w:tc>
          <w:tcPr>
            <w:tcW w:w="2410" w:type="dxa"/>
          </w:tcPr>
          <w:p w14:paraId="1C6BC3F8" w14:textId="77777777" w:rsidR="00AC6302" w:rsidRPr="00331B72" w:rsidRDefault="00AC6302" w:rsidP="0077704A">
            <w:pPr>
              <w:rPr>
                <w:rFonts w:ascii="Marianne" w:hAnsi="Marianne"/>
                <w:sz w:val="16"/>
                <w:szCs w:val="16"/>
              </w:rPr>
            </w:pPr>
            <w:r w:rsidRPr="00331B72">
              <w:rPr>
                <w:rFonts w:ascii="Marianne" w:hAnsi="Marianne"/>
                <w:sz w:val="16"/>
                <w:szCs w:val="16"/>
              </w:rPr>
              <w:t xml:space="preserve">Population générale </w:t>
            </w:r>
          </w:p>
          <w:p w14:paraId="6D49BA69" w14:textId="77777777" w:rsidR="00AC6302" w:rsidRPr="00331B72" w:rsidRDefault="00AC6302" w:rsidP="0077704A">
            <w:pPr>
              <w:rPr>
                <w:rFonts w:ascii="Marianne" w:hAnsi="Marianne"/>
                <w:sz w:val="16"/>
                <w:szCs w:val="16"/>
              </w:rPr>
            </w:pPr>
            <w:r w:rsidRPr="00331B72">
              <w:rPr>
                <w:rFonts w:ascii="Marianne" w:hAnsi="Marianne"/>
                <w:sz w:val="16"/>
                <w:szCs w:val="16"/>
              </w:rPr>
              <w:t xml:space="preserve">(21 ans et </w:t>
            </w:r>
            <w:proofErr w:type="gramStart"/>
            <w:r w:rsidRPr="00331B72">
              <w:rPr>
                <w:rFonts w:ascii="Marianne" w:hAnsi="Marianne"/>
                <w:sz w:val="16"/>
                <w:szCs w:val="16"/>
              </w:rPr>
              <w:t>moins)*</w:t>
            </w:r>
            <w:proofErr w:type="gramEnd"/>
            <w:r w:rsidRPr="00331B72">
              <w:rPr>
                <w:rFonts w:ascii="Marianne" w:hAnsi="Marianne"/>
                <w:sz w:val="16"/>
                <w:szCs w:val="16"/>
              </w:rPr>
              <w:t>*</w:t>
            </w:r>
          </w:p>
        </w:tc>
        <w:tc>
          <w:tcPr>
            <w:tcW w:w="2268" w:type="dxa"/>
          </w:tcPr>
          <w:p w14:paraId="40814CA0" w14:textId="77777777" w:rsidR="00AC6302" w:rsidRPr="00331B72" w:rsidRDefault="00AC6302" w:rsidP="0077704A">
            <w:pPr>
              <w:jc w:val="center"/>
              <w:rPr>
                <w:rFonts w:ascii="Marianne" w:hAnsi="Marianne"/>
                <w:b/>
                <w:bCs/>
                <w:sz w:val="16"/>
                <w:szCs w:val="16"/>
              </w:rPr>
            </w:pPr>
            <w:r w:rsidRPr="00331B72">
              <w:rPr>
                <w:rFonts w:ascii="Marianne" w:hAnsi="Marianne"/>
                <w:b/>
                <w:bCs/>
                <w:sz w:val="16"/>
                <w:szCs w:val="16"/>
              </w:rPr>
              <w:t>51 %</w:t>
            </w:r>
          </w:p>
        </w:tc>
        <w:tc>
          <w:tcPr>
            <w:tcW w:w="1843" w:type="dxa"/>
          </w:tcPr>
          <w:p w14:paraId="3B6560FB" w14:textId="77777777" w:rsidR="00AC6302" w:rsidRPr="00331B72" w:rsidRDefault="00AC6302" w:rsidP="0077704A">
            <w:pPr>
              <w:jc w:val="center"/>
              <w:rPr>
                <w:rFonts w:ascii="Marianne" w:hAnsi="Marianne"/>
                <w:b/>
                <w:bCs/>
                <w:sz w:val="16"/>
                <w:szCs w:val="16"/>
              </w:rPr>
            </w:pPr>
            <w:r w:rsidRPr="00331B72">
              <w:rPr>
                <w:rFonts w:ascii="Marianne" w:hAnsi="Marianne"/>
                <w:b/>
                <w:bCs/>
                <w:sz w:val="16"/>
                <w:szCs w:val="16"/>
              </w:rPr>
              <w:t>29 %</w:t>
            </w:r>
          </w:p>
        </w:tc>
        <w:tc>
          <w:tcPr>
            <w:tcW w:w="2551" w:type="dxa"/>
          </w:tcPr>
          <w:p w14:paraId="3B464245" w14:textId="77777777" w:rsidR="00AC6302" w:rsidRPr="00331B72" w:rsidRDefault="00AC6302" w:rsidP="0077704A">
            <w:pPr>
              <w:jc w:val="center"/>
              <w:rPr>
                <w:rFonts w:ascii="Marianne" w:hAnsi="Marianne"/>
                <w:b/>
                <w:bCs/>
                <w:sz w:val="16"/>
                <w:szCs w:val="16"/>
              </w:rPr>
            </w:pPr>
            <w:r w:rsidRPr="00331B72">
              <w:rPr>
                <w:rFonts w:ascii="Marianne" w:hAnsi="Marianne"/>
                <w:b/>
                <w:bCs/>
                <w:sz w:val="16"/>
                <w:szCs w:val="16"/>
              </w:rPr>
              <w:t>24 %</w:t>
            </w:r>
          </w:p>
        </w:tc>
      </w:tr>
    </w:tbl>
    <w:p w14:paraId="0797BAE0" w14:textId="77777777" w:rsidR="00AC6302" w:rsidRPr="00331B72" w:rsidRDefault="00AC6302" w:rsidP="00AC6302">
      <w:pPr>
        <w:spacing w:after="0"/>
        <w:rPr>
          <w:rFonts w:ascii="Marianne" w:hAnsi="Marianne"/>
          <w:sz w:val="8"/>
          <w:szCs w:val="8"/>
        </w:rPr>
      </w:pPr>
    </w:p>
    <w:p w14:paraId="62E8D68D" w14:textId="435BCBEE" w:rsidR="00AC6302" w:rsidRPr="00331B72" w:rsidRDefault="00AC6302" w:rsidP="00AC6302">
      <w:pPr>
        <w:spacing w:after="0"/>
        <w:rPr>
          <w:rFonts w:ascii="Marianne" w:hAnsi="Marianne"/>
          <w:sz w:val="16"/>
          <w:szCs w:val="16"/>
        </w:rPr>
      </w:pPr>
      <w:r w:rsidRPr="00331B72">
        <w:rPr>
          <w:rFonts w:ascii="Marianne" w:hAnsi="Marianne"/>
          <w:sz w:val="16"/>
          <w:szCs w:val="16"/>
        </w:rPr>
        <w:t>*Données 2022, Enquête Aide Sociale ©DREES</w:t>
      </w:r>
    </w:p>
    <w:p w14:paraId="197BBB63" w14:textId="77777777" w:rsidR="00AC6302" w:rsidRPr="00331B72" w:rsidRDefault="00AC6302" w:rsidP="00AC6302">
      <w:pPr>
        <w:spacing w:after="0"/>
        <w:rPr>
          <w:rFonts w:ascii="Marianne" w:hAnsi="Marianne"/>
          <w:sz w:val="16"/>
          <w:szCs w:val="16"/>
        </w:rPr>
      </w:pPr>
      <w:r w:rsidRPr="00331B72">
        <w:rPr>
          <w:rFonts w:ascii="Marianne" w:hAnsi="Marianne"/>
          <w:sz w:val="16"/>
          <w:szCs w:val="16"/>
        </w:rPr>
        <w:t xml:space="preserve">** </w:t>
      </w:r>
      <w:r w:rsidRPr="00331B72">
        <w:rPr>
          <w:rStyle w:val="cf01"/>
          <w:rFonts w:ascii="Marianne" w:hAnsi="Marianne"/>
          <w:sz w:val="16"/>
          <w:szCs w:val="16"/>
        </w:rPr>
        <w:t>Estimations provisoires de population au 1</w:t>
      </w:r>
      <w:r w:rsidRPr="00BF6974">
        <w:rPr>
          <w:rStyle w:val="cf01"/>
          <w:rFonts w:ascii="Marianne" w:hAnsi="Marianne"/>
          <w:sz w:val="16"/>
          <w:szCs w:val="16"/>
          <w:vertAlign w:val="superscript"/>
        </w:rPr>
        <w:t>er</w:t>
      </w:r>
      <w:r w:rsidRPr="00331B72">
        <w:rPr>
          <w:rStyle w:val="cf01"/>
          <w:rFonts w:ascii="Marianne" w:hAnsi="Marianne"/>
          <w:sz w:val="16"/>
          <w:szCs w:val="16"/>
        </w:rPr>
        <w:t xml:space="preserve"> janvier 2023 (résultats arrêtés fin 2023) @Insee</w:t>
      </w:r>
    </w:p>
    <w:p w14:paraId="130B8605" w14:textId="77777777" w:rsidR="00331B72" w:rsidRDefault="00331B72" w:rsidP="00691EEC">
      <w:pPr>
        <w:ind w:right="-284"/>
        <w:rPr>
          <w:rFonts w:ascii="Marianne" w:hAnsi="Marianne"/>
        </w:rPr>
      </w:pPr>
    </w:p>
    <w:p w14:paraId="588A22B1" w14:textId="128CF6A6" w:rsidR="00AC6302" w:rsidRDefault="009A24D8" w:rsidP="00331B72">
      <w:pPr>
        <w:spacing w:after="0"/>
        <w:ind w:right="-284"/>
        <w:rPr>
          <w:rFonts w:ascii="Marianne" w:hAnsi="Marianne"/>
          <w:sz w:val="20"/>
          <w:szCs w:val="20"/>
        </w:rPr>
      </w:pPr>
      <w:r>
        <w:rPr>
          <w:rFonts w:ascii="Marianne" w:hAnsi="Marianne"/>
          <w:color w:val="2E74B5" w:themeColor="accent1" w:themeShade="BF"/>
          <w:sz w:val="20"/>
          <w:szCs w:val="20"/>
        </w:rPr>
        <w:t>2</w:t>
      </w:r>
      <w:r w:rsidR="00331B72" w:rsidRPr="00BF6974">
        <w:rPr>
          <w:rFonts w:ascii="Marianne" w:hAnsi="Marianne"/>
          <w:color w:val="2E74B5" w:themeColor="accent1" w:themeShade="BF"/>
          <w:sz w:val="20"/>
          <w:szCs w:val="20"/>
          <w:vertAlign w:val="superscript"/>
        </w:rPr>
        <w:t>e</w:t>
      </w:r>
      <w:r w:rsidR="00331B72" w:rsidRPr="00331B72">
        <w:rPr>
          <w:rFonts w:ascii="Marianne" w:hAnsi="Marianne"/>
          <w:color w:val="2E74B5" w:themeColor="accent1" w:themeShade="BF"/>
          <w:sz w:val="20"/>
          <w:szCs w:val="20"/>
        </w:rPr>
        <w:t xml:space="preserve"> partie :</w:t>
      </w:r>
      <w:r w:rsidR="00331B72">
        <w:rPr>
          <w:rFonts w:ascii="Marianne" w:hAnsi="Marianne"/>
          <w:color w:val="2E74B5" w:themeColor="accent1" w:themeShade="BF"/>
          <w:sz w:val="20"/>
          <w:szCs w:val="20"/>
        </w:rPr>
        <w:t xml:space="preserve"> </w:t>
      </w:r>
    </w:p>
    <w:p w14:paraId="55E51572" w14:textId="62ED87CD" w:rsidR="00331B72" w:rsidRPr="00331B72" w:rsidRDefault="00331B72" w:rsidP="00331B72">
      <w:pPr>
        <w:spacing w:after="0"/>
        <w:rPr>
          <w:rFonts w:ascii="Marianne" w:hAnsi="Marianne"/>
          <w:b/>
          <w:bCs/>
          <w:sz w:val="16"/>
          <w:szCs w:val="16"/>
        </w:rPr>
      </w:pPr>
      <w:r w:rsidRPr="00331B72">
        <w:rPr>
          <w:rFonts w:ascii="Marianne" w:hAnsi="Marianne"/>
          <w:b/>
          <w:bCs/>
          <w:sz w:val="16"/>
          <w:szCs w:val="16"/>
        </w:rPr>
        <w:t>La part des placements en famille d’accueil diminue</w:t>
      </w:r>
    </w:p>
    <w:p w14:paraId="7ECA7BF0" w14:textId="5332CB3B" w:rsidR="00331B72" w:rsidRDefault="00331B72" w:rsidP="00691EEC">
      <w:pPr>
        <w:ind w:right="-284"/>
        <w:rPr>
          <w:rFonts w:ascii="Marianne" w:hAnsi="Marianne"/>
          <w:color w:val="2E74B5" w:themeColor="accent1" w:themeShade="BF"/>
          <w:sz w:val="16"/>
          <w:szCs w:val="16"/>
        </w:rPr>
      </w:pPr>
      <w:r w:rsidRPr="00331B72">
        <w:rPr>
          <w:rFonts w:ascii="Marianne" w:hAnsi="Marianne"/>
          <w:color w:val="2E74B5" w:themeColor="accent1" w:themeShade="BF"/>
          <w:sz w:val="16"/>
          <w:szCs w:val="16"/>
        </w:rPr>
        <w:lastRenderedPageBreak/>
        <w:t xml:space="preserve">Réaliser un graphique qui soit le plus simple et le plus facilement compréhensible à partir du fichier </w:t>
      </w:r>
      <w:proofErr w:type="spellStart"/>
      <w:r w:rsidRPr="00331B72">
        <w:rPr>
          <w:rFonts w:ascii="Marianne" w:hAnsi="Marianne"/>
          <w:color w:val="2E74B5" w:themeColor="accent1" w:themeShade="BF"/>
          <w:sz w:val="16"/>
          <w:szCs w:val="16"/>
        </w:rPr>
        <w:t>xls</w:t>
      </w:r>
      <w:proofErr w:type="spellEnd"/>
      <w:r w:rsidR="00C661BC">
        <w:rPr>
          <w:rFonts w:ascii="Marianne" w:hAnsi="Marianne"/>
          <w:color w:val="2E74B5" w:themeColor="accent1" w:themeShade="BF"/>
          <w:sz w:val="16"/>
          <w:szCs w:val="16"/>
        </w:rPr>
        <w:t xml:space="preserve"> fourni intitulé « Evolution de la répartition des enfants confiés à l’ASE ».</w:t>
      </w:r>
    </w:p>
    <w:p w14:paraId="6F5E2D00" w14:textId="5E48177E" w:rsidR="00331B72" w:rsidRPr="00331B72" w:rsidRDefault="00331B72" w:rsidP="00691EEC">
      <w:pPr>
        <w:ind w:right="-284"/>
        <w:rPr>
          <w:rFonts w:ascii="Marianne" w:hAnsi="Marianne"/>
          <w:color w:val="2E74B5" w:themeColor="accent1" w:themeShade="BF"/>
          <w:sz w:val="16"/>
          <w:szCs w:val="16"/>
        </w:rPr>
      </w:pPr>
      <w:r>
        <w:rPr>
          <w:rFonts w:ascii="Marianne" w:hAnsi="Marianne"/>
          <w:color w:val="2E74B5" w:themeColor="accent1" w:themeShade="BF"/>
          <w:sz w:val="16"/>
          <w:szCs w:val="16"/>
        </w:rPr>
        <w:t>Les étiquettes avec les données peuvent être mises pour l’année 2012 et 2022 uniquement, pour ne pas trop charger le graphique.</w:t>
      </w:r>
    </w:p>
    <w:p w14:paraId="3B202E7A" w14:textId="77777777" w:rsidR="00AC6302" w:rsidRPr="0077704A" w:rsidRDefault="00AC6302" w:rsidP="00691EEC">
      <w:pPr>
        <w:ind w:right="-284"/>
      </w:pPr>
    </w:p>
    <w:p w14:paraId="7CBBE81A" w14:textId="77777777" w:rsidR="00613F8E" w:rsidRPr="00441B6F" w:rsidRDefault="00613F8E" w:rsidP="008012D5">
      <w:pPr>
        <w:pBdr>
          <w:top w:val="single" w:sz="4" w:space="1" w:color="auto"/>
          <w:left w:val="single" w:sz="4" w:space="4" w:color="auto"/>
          <w:bottom w:val="single" w:sz="4" w:space="1" w:color="auto"/>
          <w:right w:val="single" w:sz="4" w:space="4" w:color="auto"/>
        </w:pBdr>
        <w:rPr>
          <w:rFonts w:ascii="Marianne" w:eastAsia="Times New Roman" w:hAnsi="Marianne" w:cs="Times New Roman"/>
          <w:b/>
          <w:lang w:eastAsia="fr-FR"/>
        </w:rPr>
      </w:pPr>
      <w:r w:rsidRPr="00441B6F">
        <w:rPr>
          <w:rFonts w:ascii="Marianne" w:eastAsia="Times New Roman" w:hAnsi="Marianne" w:cs="Times New Roman"/>
          <w:b/>
          <w:lang w:eastAsia="fr-FR"/>
        </w:rPr>
        <w:t>BRIEF exécution</w:t>
      </w:r>
    </w:p>
    <w:p w14:paraId="4FC4263B" w14:textId="77777777" w:rsidR="008012D5" w:rsidRDefault="008012D5" w:rsidP="002309E2">
      <w:pPr>
        <w:pStyle w:val="Paragraphestandard"/>
        <w:rPr>
          <w:rFonts w:ascii="Marianne" w:eastAsia="Times New Roman" w:hAnsi="Marianne" w:cs="Times New Roman"/>
          <w:color w:val="auto"/>
          <w:sz w:val="16"/>
          <w:szCs w:val="16"/>
          <w:lang w:eastAsia="fr-FR"/>
        </w:rPr>
      </w:pPr>
      <w:r w:rsidRPr="008012D5">
        <w:rPr>
          <w:rFonts w:ascii="Marianne" w:eastAsia="Times New Roman" w:hAnsi="Marianne" w:cs="Times New Roman"/>
          <w:color w:val="auto"/>
          <w:sz w:val="16"/>
          <w:szCs w:val="16"/>
          <w:lang w:eastAsia="fr-FR"/>
        </w:rPr>
        <w:t>Le candidat doit préparer la maquette d’une fiche d</w:t>
      </w:r>
      <w:r>
        <w:rPr>
          <w:rFonts w:ascii="Marianne" w:eastAsia="Times New Roman" w:hAnsi="Marianne" w:cs="Times New Roman"/>
          <w:color w:val="auto"/>
          <w:sz w:val="16"/>
          <w:szCs w:val="16"/>
          <w:lang w:eastAsia="fr-FR"/>
        </w:rPr>
        <w:t>’</w:t>
      </w:r>
      <w:r w:rsidRPr="008012D5">
        <w:rPr>
          <w:rFonts w:ascii="Marianne" w:eastAsia="Times New Roman" w:hAnsi="Marianne" w:cs="Times New Roman"/>
          <w:color w:val="auto"/>
          <w:sz w:val="16"/>
          <w:szCs w:val="16"/>
          <w:lang w:eastAsia="fr-FR"/>
        </w:rPr>
        <w:t xml:space="preserve">un ouvrage de la Collection Les Panoramas de la DREES. </w:t>
      </w:r>
    </w:p>
    <w:p w14:paraId="32FB77C8" w14:textId="77777777" w:rsidR="008012D5" w:rsidRDefault="008012D5" w:rsidP="002309E2">
      <w:pPr>
        <w:pStyle w:val="Paragraphestandard"/>
        <w:rPr>
          <w:rFonts w:ascii="Marianne" w:eastAsia="Times New Roman" w:hAnsi="Marianne" w:cs="Times New Roman"/>
          <w:color w:val="auto"/>
          <w:sz w:val="16"/>
          <w:szCs w:val="16"/>
          <w:lang w:eastAsia="fr-FR"/>
        </w:rPr>
      </w:pPr>
    </w:p>
    <w:p w14:paraId="31A7194F" w14:textId="77777777" w:rsidR="009653A7" w:rsidRPr="00161892" w:rsidRDefault="009653A7" w:rsidP="009653A7">
      <w:pPr>
        <w:pStyle w:val="Sansinterligne"/>
        <w:spacing w:after="60" w:line="256" w:lineRule="auto"/>
        <w:ind w:left="166"/>
        <w:rPr>
          <w:rFonts w:cs="Calibri Light"/>
          <w:b/>
          <w:szCs w:val="20"/>
          <w:u w:val="single"/>
        </w:rPr>
      </w:pPr>
      <w:r w:rsidRPr="00161892">
        <w:rPr>
          <w:rFonts w:cs="Calibri Light"/>
          <w:b/>
          <w:szCs w:val="20"/>
          <w:u w:val="single"/>
        </w:rPr>
        <w:t xml:space="preserve">Attendu 1 : </w:t>
      </w:r>
    </w:p>
    <w:p w14:paraId="742EFF08" w14:textId="77777777" w:rsidR="008012D5" w:rsidRDefault="00293E71" w:rsidP="002309E2">
      <w:pPr>
        <w:pStyle w:val="Paragraphestandard"/>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 xml:space="preserve">- </w:t>
      </w:r>
      <w:r w:rsidR="00613F8E" w:rsidRPr="00613F8E">
        <w:rPr>
          <w:rFonts w:ascii="Marianne" w:eastAsia="Times New Roman" w:hAnsi="Marianne" w:cs="Times New Roman"/>
          <w:color w:val="auto"/>
          <w:sz w:val="16"/>
          <w:szCs w:val="16"/>
          <w:lang w:eastAsia="fr-FR"/>
        </w:rPr>
        <w:t xml:space="preserve">L’exercice consiste à monter une fiche de l'ouvrage </w:t>
      </w:r>
      <w:r w:rsidR="00613F8E" w:rsidRPr="008012D5">
        <w:rPr>
          <w:rFonts w:ascii="Marianne" w:eastAsia="Times New Roman" w:hAnsi="Marianne" w:cs="Times New Roman"/>
          <w:i/>
          <w:color w:val="auto"/>
          <w:sz w:val="16"/>
          <w:szCs w:val="16"/>
          <w:lang w:eastAsia="fr-FR"/>
        </w:rPr>
        <w:t>Panoramas de la DREES</w:t>
      </w:r>
      <w:r w:rsidR="00613F8E" w:rsidRPr="00613F8E">
        <w:rPr>
          <w:rFonts w:ascii="Marianne" w:eastAsia="Times New Roman" w:hAnsi="Marianne" w:cs="Times New Roman"/>
          <w:color w:val="auto"/>
          <w:sz w:val="16"/>
          <w:szCs w:val="16"/>
          <w:lang w:eastAsia="fr-FR"/>
        </w:rPr>
        <w:t xml:space="preserve">, </w:t>
      </w:r>
      <w:r w:rsidR="008012D5">
        <w:rPr>
          <w:rFonts w:ascii="Marianne" w:eastAsia="Times New Roman" w:hAnsi="Marianne" w:cs="Times New Roman"/>
          <w:color w:val="auto"/>
          <w:sz w:val="16"/>
          <w:szCs w:val="16"/>
          <w:lang w:eastAsia="fr-FR"/>
        </w:rPr>
        <w:t xml:space="preserve">à partir du texte livré dans le fichier Word et des figures présentes dans le fichier Excel, </w:t>
      </w:r>
      <w:r w:rsidR="00613F8E" w:rsidRPr="00613F8E">
        <w:rPr>
          <w:rFonts w:ascii="Marianne" w:eastAsia="Times New Roman" w:hAnsi="Marianne" w:cs="Times New Roman"/>
          <w:color w:val="auto"/>
          <w:sz w:val="16"/>
          <w:szCs w:val="16"/>
          <w:lang w:eastAsia="fr-FR"/>
        </w:rPr>
        <w:t xml:space="preserve">dans le respect des gabarits </w:t>
      </w:r>
      <w:r w:rsidR="00441B6F">
        <w:rPr>
          <w:rFonts w:ascii="Marianne" w:eastAsia="Times New Roman" w:hAnsi="Marianne" w:cs="Times New Roman"/>
          <w:color w:val="auto"/>
          <w:sz w:val="16"/>
          <w:szCs w:val="16"/>
          <w:lang w:eastAsia="fr-FR"/>
        </w:rPr>
        <w:t>et de la charte graphique de l’ouvrage</w:t>
      </w:r>
      <w:r w:rsidR="00613F8E" w:rsidRPr="00613F8E">
        <w:rPr>
          <w:rFonts w:ascii="Marianne" w:eastAsia="Times New Roman" w:hAnsi="Marianne" w:cs="Times New Roman"/>
          <w:color w:val="auto"/>
          <w:sz w:val="16"/>
          <w:szCs w:val="16"/>
          <w:lang w:eastAsia="fr-FR"/>
        </w:rPr>
        <w:t>.</w:t>
      </w:r>
      <w:r w:rsidR="008012D5">
        <w:rPr>
          <w:rFonts w:ascii="Marianne" w:eastAsia="Times New Roman" w:hAnsi="Marianne" w:cs="Times New Roman"/>
          <w:color w:val="auto"/>
          <w:sz w:val="16"/>
          <w:szCs w:val="16"/>
          <w:lang w:eastAsia="fr-FR"/>
        </w:rPr>
        <w:t xml:space="preserve"> </w:t>
      </w:r>
    </w:p>
    <w:p w14:paraId="6E661B52" w14:textId="66DD9BD0" w:rsidR="009653A7" w:rsidRPr="00161892" w:rsidRDefault="009653A7" w:rsidP="009653A7">
      <w:pPr>
        <w:pStyle w:val="Sansinterligne"/>
        <w:spacing w:after="60" w:line="256" w:lineRule="auto"/>
        <w:ind w:left="166"/>
        <w:rPr>
          <w:rFonts w:cs="Calibri Light"/>
          <w:b/>
          <w:szCs w:val="20"/>
          <w:u w:val="single"/>
        </w:rPr>
      </w:pPr>
      <w:r w:rsidRPr="00161892">
        <w:rPr>
          <w:rFonts w:cs="Calibri Light"/>
          <w:b/>
          <w:szCs w:val="20"/>
          <w:u w:val="single"/>
        </w:rPr>
        <w:t xml:space="preserve">Attendu </w:t>
      </w:r>
      <w:r>
        <w:rPr>
          <w:rFonts w:cs="Calibri Light"/>
          <w:b/>
          <w:szCs w:val="20"/>
          <w:u w:val="single"/>
        </w:rPr>
        <w:t>2</w:t>
      </w:r>
      <w:r w:rsidRPr="00161892">
        <w:rPr>
          <w:rFonts w:cs="Calibri Light"/>
          <w:b/>
          <w:szCs w:val="20"/>
          <w:u w:val="single"/>
        </w:rPr>
        <w:t xml:space="preserve"> : </w:t>
      </w:r>
    </w:p>
    <w:p w14:paraId="28CDE368" w14:textId="60AC1C23" w:rsidR="00344A63" w:rsidRDefault="00344A63" w:rsidP="002309E2">
      <w:pPr>
        <w:pStyle w:val="Paragraphestandard"/>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 La mise en page peut être conçue à partir d’un format A4 pour la largeur ; la hauteur du fichier n’est pas définie mais doit être la plus courte possible, afin de faire scroller les lecteurs le moins possible).</w:t>
      </w:r>
    </w:p>
    <w:p w14:paraId="49FACBC5" w14:textId="3B7C1BE3" w:rsidR="008012D5" w:rsidRDefault="00293E71" w:rsidP="002309E2">
      <w:pPr>
        <w:pStyle w:val="Paragraphestandard"/>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 xml:space="preserve">- </w:t>
      </w:r>
      <w:r w:rsidR="008012D5">
        <w:rPr>
          <w:rFonts w:ascii="Marianne" w:eastAsia="Times New Roman" w:hAnsi="Marianne" w:cs="Times New Roman"/>
          <w:color w:val="auto"/>
          <w:sz w:val="16"/>
          <w:szCs w:val="16"/>
          <w:lang w:eastAsia="fr-FR"/>
        </w:rPr>
        <w:t xml:space="preserve">Texte et figures doivent être correctement calés, en fonction de l’encombrement des pages. </w:t>
      </w:r>
    </w:p>
    <w:p w14:paraId="5FF47D95" w14:textId="77777777" w:rsidR="009653A7" w:rsidRPr="00161892" w:rsidRDefault="009653A7" w:rsidP="009653A7">
      <w:pPr>
        <w:pStyle w:val="Sansinterligne"/>
        <w:spacing w:after="60" w:line="256" w:lineRule="auto"/>
        <w:ind w:left="166"/>
        <w:rPr>
          <w:rFonts w:cs="Calibri Light"/>
          <w:b/>
          <w:szCs w:val="20"/>
          <w:u w:val="single"/>
        </w:rPr>
      </w:pPr>
      <w:r w:rsidRPr="00161892">
        <w:rPr>
          <w:rFonts w:cs="Calibri Light"/>
          <w:b/>
          <w:szCs w:val="20"/>
          <w:u w:val="single"/>
        </w:rPr>
        <w:t xml:space="preserve">Attendu </w:t>
      </w:r>
      <w:r>
        <w:rPr>
          <w:rFonts w:cs="Calibri Light"/>
          <w:b/>
          <w:szCs w:val="20"/>
          <w:u w:val="single"/>
        </w:rPr>
        <w:t>3</w:t>
      </w:r>
      <w:r w:rsidRPr="00161892">
        <w:rPr>
          <w:rFonts w:cs="Calibri Light"/>
          <w:b/>
          <w:szCs w:val="20"/>
          <w:u w:val="single"/>
        </w:rPr>
        <w:t xml:space="preserve"> : </w:t>
      </w:r>
    </w:p>
    <w:p w14:paraId="356813C4" w14:textId="77777777" w:rsidR="008012D5" w:rsidRPr="008012D5" w:rsidRDefault="00293E71" w:rsidP="002309E2">
      <w:pPr>
        <w:pStyle w:val="Paragraphestandard"/>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 xml:space="preserve">- </w:t>
      </w:r>
      <w:r w:rsidR="008012D5" w:rsidRPr="008012D5">
        <w:rPr>
          <w:rFonts w:ascii="Marianne" w:eastAsia="Times New Roman" w:hAnsi="Marianne" w:cs="Times New Roman"/>
          <w:color w:val="auto"/>
          <w:sz w:val="16"/>
          <w:szCs w:val="16"/>
          <w:lang w:eastAsia="fr-FR"/>
        </w:rPr>
        <w:t>Les illustrations (graphiques, tableau et carte) doivent apparaître dans l’ordre d’appel dans le texte.</w:t>
      </w:r>
    </w:p>
    <w:p w14:paraId="74CB1FD1" w14:textId="77777777" w:rsidR="00613F8E" w:rsidRDefault="00293E71" w:rsidP="002309E2">
      <w:pPr>
        <w:pStyle w:val="Paragraphestandard"/>
        <w:rPr>
          <w:rFonts w:ascii="Marianne" w:eastAsia="Times New Roman" w:hAnsi="Marianne" w:cs="Times New Roman"/>
          <w:color w:val="auto"/>
          <w:sz w:val="16"/>
          <w:szCs w:val="16"/>
          <w:lang w:eastAsia="fr-FR"/>
        </w:rPr>
      </w:pPr>
      <w:r>
        <w:rPr>
          <w:rFonts w:ascii="Marianne" w:eastAsia="Times New Roman" w:hAnsi="Marianne" w:cs="Times New Roman"/>
          <w:color w:val="auto"/>
          <w:sz w:val="16"/>
          <w:szCs w:val="16"/>
          <w:lang w:eastAsia="fr-FR"/>
        </w:rPr>
        <w:t xml:space="preserve">- </w:t>
      </w:r>
      <w:r w:rsidR="008012D5">
        <w:rPr>
          <w:rFonts w:ascii="Marianne" w:eastAsia="Times New Roman" w:hAnsi="Marianne" w:cs="Times New Roman"/>
          <w:color w:val="auto"/>
          <w:sz w:val="16"/>
          <w:szCs w:val="16"/>
          <w:lang w:eastAsia="fr-FR"/>
        </w:rPr>
        <w:t>Le rendu final de l’exercice est attendu au format PDF.</w:t>
      </w:r>
    </w:p>
    <w:p w14:paraId="25458691" w14:textId="77777777" w:rsidR="00344A63" w:rsidRPr="00613F8E" w:rsidRDefault="00344A63" w:rsidP="002309E2">
      <w:pPr>
        <w:pStyle w:val="Paragraphestandard"/>
        <w:rPr>
          <w:rFonts w:ascii="Marianne" w:eastAsia="Times New Roman" w:hAnsi="Marianne" w:cs="Times New Roman"/>
          <w:color w:val="auto"/>
          <w:sz w:val="16"/>
          <w:szCs w:val="16"/>
          <w:lang w:eastAsia="fr-FR"/>
        </w:rPr>
      </w:pPr>
    </w:p>
    <w:sectPr w:rsidR="00344A63" w:rsidRPr="00613F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0000000000000000000"/>
    <w:charset w:val="00"/>
    <w:family w:val="roman"/>
    <w:notTrueType/>
    <w:pitch w:val="variable"/>
    <w:sig w:usb0="E00002AF" w:usb1="5000E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336CC"/>
    <w:multiLevelType w:val="hybridMultilevel"/>
    <w:tmpl w:val="C67ACB04"/>
    <w:lvl w:ilvl="0" w:tplc="F7A4066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24354882"/>
    <w:multiLevelType w:val="hybridMultilevel"/>
    <w:tmpl w:val="DD941550"/>
    <w:lvl w:ilvl="0" w:tplc="A024EF3C">
      <w:start w:val="5"/>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E19E8"/>
    <w:multiLevelType w:val="hybridMultilevel"/>
    <w:tmpl w:val="79D0AE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E4E1C1C"/>
    <w:multiLevelType w:val="hybridMultilevel"/>
    <w:tmpl w:val="97CCE04E"/>
    <w:lvl w:ilvl="0" w:tplc="A024EF3C">
      <w:start w:val="5"/>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540149"/>
    <w:multiLevelType w:val="hybridMultilevel"/>
    <w:tmpl w:val="D526BB24"/>
    <w:lvl w:ilvl="0" w:tplc="216CB7F6">
      <w:start w:val="7"/>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503321210">
    <w:abstractNumId w:val="2"/>
  </w:num>
  <w:num w:numId="2" w16cid:durableId="992836311">
    <w:abstractNumId w:val="0"/>
  </w:num>
  <w:num w:numId="3" w16cid:durableId="1433234533">
    <w:abstractNumId w:val="4"/>
  </w:num>
  <w:num w:numId="4" w16cid:durableId="852767265">
    <w:abstractNumId w:val="3"/>
  </w:num>
  <w:num w:numId="5" w16cid:durableId="582372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6F5"/>
    <w:rsid w:val="00074B5D"/>
    <w:rsid w:val="00164636"/>
    <w:rsid w:val="002309E2"/>
    <w:rsid w:val="0024602F"/>
    <w:rsid w:val="00250A7A"/>
    <w:rsid w:val="00293E71"/>
    <w:rsid w:val="00331B72"/>
    <w:rsid w:val="00344A63"/>
    <w:rsid w:val="003B2C04"/>
    <w:rsid w:val="003B5C2F"/>
    <w:rsid w:val="003C490F"/>
    <w:rsid w:val="004169D4"/>
    <w:rsid w:val="004255B3"/>
    <w:rsid w:val="00441B6F"/>
    <w:rsid w:val="004735C3"/>
    <w:rsid w:val="004B7B15"/>
    <w:rsid w:val="004F64D2"/>
    <w:rsid w:val="00516764"/>
    <w:rsid w:val="00580175"/>
    <w:rsid w:val="005A5AA3"/>
    <w:rsid w:val="005C69AB"/>
    <w:rsid w:val="005D1C1D"/>
    <w:rsid w:val="00613F8E"/>
    <w:rsid w:val="00624C0D"/>
    <w:rsid w:val="00632EAA"/>
    <w:rsid w:val="00637981"/>
    <w:rsid w:val="006410C5"/>
    <w:rsid w:val="00656B77"/>
    <w:rsid w:val="00667230"/>
    <w:rsid w:val="00691EEC"/>
    <w:rsid w:val="006A4C8F"/>
    <w:rsid w:val="006F2AE7"/>
    <w:rsid w:val="00736608"/>
    <w:rsid w:val="007776F5"/>
    <w:rsid w:val="00794F4E"/>
    <w:rsid w:val="007D06E2"/>
    <w:rsid w:val="008012D5"/>
    <w:rsid w:val="008769AD"/>
    <w:rsid w:val="00896D02"/>
    <w:rsid w:val="009653A7"/>
    <w:rsid w:val="0097707B"/>
    <w:rsid w:val="009A1216"/>
    <w:rsid w:val="009A24D8"/>
    <w:rsid w:val="009E14E7"/>
    <w:rsid w:val="00A07C8A"/>
    <w:rsid w:val="00A36833"/>
    <w:rsid w:val="00A855FF"/>
    <w:rsid w:val="00AC6302"/>
    <w:rsid w:val="00B16B8A"/>
    <w:rsid w:val="00B95BC0"/>
    <w:rsid w:val="00B9674F"/>
    <w:rsid w:val="00BA68AF"/>
    <w:rsid w:val="00BF38D7"/>
    <w:rsid w:val="00BF6974"/>
    <w:rsid w:val="00C334F4"/>
    <w:rsid w:val="00C6385A"/>
    <w:rsid w:val="00C661BC"/>
    <w:rsid w:val="00D56F77"/>
    <w:rsid w:val="00E2577D"/>
    <w:rsid w:val="00E31C8B"/>
    <w:rsid w:val="00F31693"/>
    <w:rsid w:val="00F76CCA"/>
    <w:rsid w:val="00F9192B"/>
    <w:rsid w:val="00FE2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C6314"/>
  <w15:chartTrackingRefBased/>
  <w15:docId w15:val="{9504C405-6EBF-4191-9C2C-9EABCE083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B95BC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7776F5"/>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Paragraphedeliste">
    <w:name w:val="List Paragraph"/>
    <w:basedOn w:val="Normal"/>
    <w:uiPriority w:val="34"/>
    <w:qFormat/>
    <w:rsid w:val="0024602F"/>
    <w:pPr>
      <w:ind w:left="720"/>
      <w:contextualSpacing/>
    </w:pPr>
  </w:style>
  <w:style w:type="character" w:styleId="Lienhypertexte">
    <w:name w:val="Hyperlink"/>
    <w:basedOn w:val="Policepardfaut"/>
    <w:uiPriority w:val="99"/>
    <w:unhideWhenUsed/>
    <w:rsid w:val="008769AD"/>
    <w:rPr>
      <w:color w:val="0563C1" w:themeColor="hyperlink"/>
      <w:u w:val="single"/>
    </w:rPr>
  </w:style>
  <w:style w:type="character" w:customStyle="1" w:styleId="Titre2Car">
    <w:name w:val="Titre 2 Car"/>
    <w:basedOn w:val="Policepardfaut"/>
    <w:link w:val="Titre2"/>
    <w:uiPriority w:val="9"/>
    <w:rsid w:val="00B95BC0"/>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B95BC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516764"/>
    <w:rPr>
      <w:color w:val="605E5C"/>
      <w:shd w:val="clear" w:color="auto" w:fill="E1DFDD"/>
    </w:rPr>
  </w:style>
  <w:style w:type="table" w:styleId="Grilledutableau">
    <w:name w:val="Table Grid"/>
    <w:basedOn w:val="TableauNormal"/>
    <w:uiPriority w:val="39"/>
    <w:rsid w:val="00691EEC"/>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Policepardfaut"/>
    <w:rsid w:val="00691EEC"/>
    <w:rPr>
      <w:rFonts w:ascii="Segoe UI" w:hAnsi="Segoe UI" w:cs="Segoe UI" w:hint="default"/>
      <w:sz w:val="18"/>
      <w:szCs w:val="18"/>
    </w:rPr>
  </w:style>
  <w:style w:type="character" w:styleId="Marquedecommentaire">
    <w:name w:val="annotation reference"/>
    <w:basedOn w:val="Policepardfaut"/>
    <w:uiPriority w:val="99"/>
    <w:semiHidden/>
    <w:unhideWhenUsed/>
    <w:rsid w:val="00AC6302"/>
    <w:rPr>
      <w:sz w:val="16"/>
      <w:szCs w:val="16"/>
    </w:rPr>
  </w:style>
  <w:style w:type="paragraph" w:styleId="Commentaire">
    <w:name w:val="annotation text"/>
    <w:basedOn w:val="Normal"/>
    <w:link w:val="CommentaireCar"/>
    <w:uiPriority w:val="99"/>
    <w:unhideWhenUsed/>
    <w:rsid w:val="00AC6302"/>
    <w:pPr>
      <w:spacing w:line="240" w:lineRule="auto"/>
    </w:pPr>
    <w:rPr>
      <w:kern w:val="2"/>
      <w:sz w:val="20"/>
      <w:szCs w:val="20"/>
      <w14:ligatures w14:val="standardContextual"/>
    </w:rPr>
  </w:style>
  <w:style w:type="character" w:customStyle="1" w:styleId="CommentaireCar">
    <w:name w:val="Commentaire Car"/>
    <w:basedOn w:val="Policepardfaut"/>
    <w:link w:val="Commentaire"/>
    <w:uiPriority w:val="99"/>
    <w:rsid w:val="00AC6302"/>
    <w:rPr>
      <w:kern w:val="2"/>
      <w:sz w:val="20"/>
      <w:szCs w:val="20"/>
      <w14:ligatures w14:val="standardContextual"/>
    </w:rPr>
  </w:style>
  <w:style w:type="character" w:styleId="Lienhypertextesuivivisit">
    <w:name w:val="FollowedHyperlink"/>
    <w:basedOn w:val="Policepardfaut"/>
    <w:uiPriority w:val="99"/>
    <w:semiHidden/>
    <w:unhideWhenUsed/>
    <w:rsid w:val="00AC6302"/>
    <w:rPr>
      <w:color w:val="954F72" w:themeColor="followedHyperlink"/>
      <w:u w:val="single"/>
    </w:rPr>
  </w:style>
  <w:style w:type="paragraph" w:styleId="Sansinterligne">
    <w:name w:val="No Spacing"/>
    <w:uiPriority w:val="1"/>
    <w:qFormat/>
    <w:rsid w:val="009653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131748">
      <w:bodyDiv w:val="1"/>
      <w:marLeft w:val="0"/>
      <w:marRight w:val="0"/>
      <w:marTop w:val="0"/>
      <w:marBottom w:val="0"/>
      <w:divBdr>
        <w:top w:val="none" w:sz="0" w:space="0" w:color="auto"/>
        <w:left w:val="none" w:sz="0" w:space="0" w:color="auto"/>
        <w:bottom w:val="none" w:sz="0" w:space="0" w:color="auto"/>
        <w:right w:val="none" w:sz="0" w:space="0" w:color="auto"/>
      </w:divBdr>
    </w:div>
    <w:div w:id="96836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ees.solidarites-sante.gouv.fr/sites/default/files/2023-10/InfographieCNS2023MAJ.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rees.solidarites-sante.gouv.fr/sites/default/files/2023-09/Infographie%20Minima%20Sociaux%202023.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ees.solidarites-sante.gouv.fr/sites/default/files/2023-12/Infographie%20protection%20sociale_2022.pdf" TargetMode="External"/><Relationship Id="rId11" Type="http://schemas.openxmlformats.org/officeDocument/2006/relationships/oleObject" Target="embeddings/oleObject1.bin"/><Relationship Id="rId5" Type="http://schemas.openxmlformats.org/officeDocument/2006/relationships/hyperlink" Target="https://drees.solidarites-sante.gouv.fr/publications-communique-de-presse/les-dossiers-de-la-drees/240723_DD_aide-sociale_Enfance_2024" TargetMode="Externa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s://drees.solidarites-sante.gouv.fr/sites/default/files/2024-07/Infographie%20-%20La%20compl%C3%A9mentaire%20sant%C3%A9%20-%20acteurs%2C%20b%C3%A9n%C3%A9ficiaires%2C%20garanties%20-%20%C3%89dition%202024.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990</Words>
  <Characters>5446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JEANDET, Stéphane (DREES/DIRECTION)</dc:creator>
  <cp:keywords/>
  <dc:description/>
  <cp:lastModifiedBy>EL HARNANI, Smail (DFAS/SDADD/PCP)</cp:lastModifiedBy>
  <cp:revision>6</cp:revision>
  <dcterms:created xsi:type="dcterms:W3CDTF">2025-03-07T10:49:00Z</dcterms:created>
  <dcterms:modified xsi:type="dcterms:W3CDTF">2025-07-11T14:15:00Z</dcterms:modified>
</cp:coreProperties>
</file>